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DAB" w:rsidRPr="0010407F" w:rsidRDefault="00411DAB" w:rsidP="00411DAB">
      <w:pPr>
        <w:spacing w:line="276" w:lineRule="auto"/>
        <w:jc w:val="center"/>
      </w:pPr>
      <w:r w:rsidRPr="0010407F">
        <w:rPr>
          <w:noProof/>
          <w:lang w:eastAsia="ru-RU"/>
        </w:rPr>
        <w:drawing>
          <wp:inline distT="0" distB="0" distL="0" distR="0" wp14:anchorId="6565717C" wp14:editId="7FBF8CAB">
            <wp:extent cx="3174643" cy="78335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221410" cy="794893"/>
                    </a:xfrm>
                    <a:prstGeom prst="rect">
                      <a:avLst/>
                    </a:prstGeom>
                  </pic:spPr>
                </pic:pic>
              </a:graphicData>
            </a:graphic>
          </wp:inline>
        </w:drawing>
      </w:r>
    </w:p>
    <w:p w:rsidR="00411DAB" w:rsidRPr="0010407F" w:rsidRDefault="00411DAB" w:rsidP="00411DAB">
      <w:pPr>
        <w:spacing w:line="276" w:lineRule="auto"/>
        <w:jc w:val="center"/>
        <w:rPr>
          <w:b/>
        </w:rPr>
      </w:pPr>
      <w:r w:rsidRPr="0010407F">
        <w:rPr>
          <w:b/>
        </w:rPr>
        <w:t>ООО «Проектная группа «Просто»»</w:t>
      </w: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r w:rsidRPr="0010407F">
        <w:t>ОТЧЕТ</w:t>
      </w:r>
    </w:p>
    <w:p w:rsidR="00411DAB" w:rsidRPr="0010407F" w:rsidRDefault="00411DAB" w:rsidP="00411DAB">
      <w:pPr>
        <w:spacing w:line="276" w:lineRule="auto"/>
        <w:jc w:val="center"/>
      </w:pPr>
      <w:r w:rsidRPr="0010407F">
        <w:t>ПО РЕЗУЛЬТАТАМ НЕЗАВИСИМОЙ ОЦЕНКИ КАЧЕСТВА</w:t>
      </w:r>
    </w:p>
    <w:p w:rsidR="00411DAB" w:rsidRPr="0010407F" w:rsidRDefault="00411DAB" w:rsidP="00411DAB">
      <w:pPr>
        <w:spacing w:line="276" w:lineRule="auto"/>
        <w:jc w:val="center"/>
      </w:pPr>
      <w:r w:rsidRPr="0010407F">
        <w:t>УСЛОВИЙ ОСУЩЕСТВЛЕНИЯ ОБРАЗОВАТЕЛЬНОЙ ДЕЯТЕЛЬНОСТИ</w:t>
      </w:r>
    </w:p>
    <w:p w:rsidR="00411DAB" w:rsidRPr="0010407F" w:rsidRDefault="00411DAB" w:rsidP="00411DAB">
      <w:pPr>
        <w:spacing w:line="276" w:lineRule="auto"/>
        <w:jc w:val="center"/>
      </w:pPr>
      <w:r>
        <w:t>В ПЕРМСКОМ КРАЕ В 2024</w:t>
      </w:r>
      <w:r w:rsidRPr="0010407F">
        <w:t xml:space="preserve"> ГОДУ</w:t>
      </w:r>
    </w:p>
    <w:p w:rsidR="00411DAB" w:rsidRPr="0010407F" w:rsidRDefault="00102C2E" w:rsidP="00411DAB">
      <w:pPr>
        <w:spacing w:line="276" w:lineRule="auto"/>
        <w:jc w:val="center"/>
      </w:pPr>
      <w:r>
        <w:t>УЧРЕЖДЕНИЯМИ</w:t>
      </w:r>
      <w:r w:rsidR="00411DAB" w:rsidRPr="00411DAB">
        <w:t xml:space="preserve"> ДОПОЛНИТЕЛЬНОГО ОБРАЗОВАНИЯ ДЕТЕЙ</w:t>
      </w: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643B48" w:rsidRPr="00125ECF" w:rsidRDefault="00643B48" w:rsidP="00643B48">
      <w:pPr>
        <w:spacing w:line="276" w:lineRule="auto"/>
        <w:ind w:left="4678" w:firstLine="0"/>
      </w:pPr>
      <w:r w:rsidRPr="00125ECF">
        <w:t>И</w:t>
      </w:r>
      <w:r>
        <w:t>спо</w:t>
      </w:r>
      <w:r w:rsidRPr="00125ECF">
        <w:t>лнитель:</w:t>
      </w:r>
    </w:p>
    <w:p w:rsidR="00643B48" w:rsidRPr="00125ECF" w:rsidRDefault="00643B48" w:rsidP="00643B48">
      <w:pPr>
        <w:spacing w:line="276" w:lineRule="auto"/>
        <w:ind w:left="4678" w:firstLine="0"/>
      </w:pPr>
      <w:r w:rsidRPr="00125ECF">
        <w:t>Волегов Владимир Сергеевич,</w:t>
      </w:r>
    </w:p>
    <w:p w:rsidR="00643B48" w:rsidRDefault="00643B48" w:rsidP="00643B48">
      <w:pPr>
        <w:spacing w:line="276" w:lineRule="auto"/>
        <w:ind w:left="4678" w:firstLine="0"/>
      </w:pPr>
      <w:r w:rsidRPr="00125ECF">
        <w:t>канд. социол. наук, доцент кафедры социологии</w:t>
      </w:r>
      <w:r>
        <w:t xml:space="preserve">, заместитель декана философско-социологического факультета по научной работе </w:t>
      </w:r>
    </w:p>
    <w:p w:rsidR="00643B48" w:rsidRDefault="00643B48" w:rsidP="00643B48">
      <w:pPr>
        <w:spacing w:line="276" w:lineRule="auto"/>
        <w:ind w:left="4678" w:firstLine="0"/>
      </w:pPr>
      <w:r w:rsidRPr="00125ECF">
        <w:t>ФГАОУ ВО «Пермский государственный национальный исследовательский университет»</w:t>
      </w:r>
    </w:p>
    <w:p w:rsidR="00411DAB" w:rsidRPr="0010407F" w:rsidRDefault="00411DAB" w:rsidP="00411DAB">
      <w:pPr>
        <w:spacing w:line="276" w:lineRule="auto"/>
        <w:ind w:left="4678"/>
      </w:pPr>
    </w:p>
    <w:p w:rsidR="00411DAB" w:rsidRPr="0010407F" w:rsidRDefault="00411DAB" w:rsidP="00411DAB">
      <w:pPr>
        <w:spacing w:line="276" w:lineRule="auto"/>
        <w:jc w:val="center"/>
      </w:pPr>
    </w:p>
    <w:p w:rsidR="00411DAB" w:rsidRPr="0010407F" w:rsidRDefault="00411DAB" w:rsidP="00411DAB">
      <w:pPr>
        <w:spacing w:line="276" w:lineRule="auto"/>
        <w:jc w:val="center"/>
      </w:pPr>
    </w:p>
    <w:p w:rsidR="00411DAB" w:rsidRPr="0010407F" w:rsidRDefault="00411DAB" w:rsidP="00411DAB">
      <w:pPr>
        <w:spacing w:line="276" w:lineRule="auto"/>
      </w:pPr>
    </w:p>
    <w:p w:rsidR="00411DAB" w:rsidRPr="0010407F" w:rsidRDefault="00411DAB" w:rsidP="00411DAB">
      <w:pPr>
        <w:spacing w:line="276" w:lineRule="auto"/>
      </w:pPr>
    </w:p>
    <w:p w:rsidR="00125ECF" w:rsidRDefault="00102C2E" w:rsidP="00411DAB">
      <w:pPr>
        <w:ind w:firstLine="0"/>
        <w:jc w:val="center"/>
        <w:rPr>
          <w:b/>
        </w:rPr>
      </w:pPr>
      <w:r>
        <w:t>Пермь 2024</w:t>
      </w:r>
    </w:p>
    <w:p w:rsidR="00411DAB" w:rsidRDefault="00411DAB">
      <w:pPr>
        <w:rPr>
          <w:b/>
        </w:rPr>
      </w:pPr>
      <w:r>
        <w:rPr>
          <w:b/>
        </w:rPr>
        <w:br w:type="page"/>
      </w:r>
    </w:p>
    <w:p w:rsidR="00125ECF" w:rsidRDefault="00125ECF" w:rsidP="00125ECF">
      <w:pPr>
        <w:ind w:firstLine="0"/>
        <w:jc w:val="center"/>
        <w:rPr>
          <w:b/>
          <w:sz w:val="32"/>
        </w:rPr>
      </w:pPr>
      <w:r w:rsidRPr="00131DCF">
        <w:rPr>
          <w:b/>
          <w:sz w:val="32"/>
        </w:rPr>
        <w:lastRenderedPageBreak/>
        <w:t>Оглавление</w:t>
      </w:r>
    </w:p>
    <w:p w:rsidR="00131DCF" w:rsidRPr="00131DCF" w:rsidRDefault="00131DCF" w:rsidP="00125ECF">
      <w:pPr>
        <w:ind w:firstLine="0"/>
        <w:jc w:val="center"/>
        <w:rPr>
          <w:b/>
          <w:sz w:val="32"/>
        </w:rPr>
      </w:pPr>
    </w:p>
    <w:sdt>
      <w:sdtPr>
        <w:rPr>
          <w:rFonts w:ascii="Times New Roman" w:eastAsiaTheme="minorHAnsi" w:hAnsi="Times New Roman" w:cs="Times New Roman"/>
          <w:b w:val="0"/>
          <w:bCs w:val="0"/>
          <w:color w:val="auto"/>
        </w:rPr>
        <w:id w:val="704582673"/>
        <w:docPartObj>
          <w:docPartGallery w:val="Table of Contents"/>
          <w:docPartUnique/>
        </w:docPartObj>
      </w:sdtPr>
      <w:sdtEndPr/>
      <w:sdtContent>
        <w:p w:rsidR="000E1883" w:rsidRPr="000E1883" w:rsidRDefault="000E1883" w:rsidP="000E1883">
          <w:pPr>
            <w:pStyle w:val="a3"/>
            <w:spacing w:before="0"/>
            <w:rPr>
              <w:rFonts w:ascii="Times New Roman" w:hAnsi="Times New Roman" w:cs="Times New Roman"/>
            </w:rPr>
          </w:pPr>
        </w:p>
        <w:p w:rsidR="00270A75" w:rsidRPr="00270A75" w:rsidRDefault="00B20409" w:rsidP="00270A75">
          <w:pPr>
            <w:pStyle w:val="11"/>
            <w:jc w:val="both"/>
            <w:rPr>
              <w:b w:val="0"/>
              <w:lang w:eastAsia="ru-RU"/>
            </w:rPr>
          </w:pPr>
          <w:r w:rsidRPr="00270A75">
            <w:fldChar w:fldCharType="begin"/>
          </w:r>
          <w:r w:rsidR="000E1883" w:rsidRPr="00270A75">
            <w:instrText xml:space="preserve"> TOC \o "1-3" \h \z \u </w:instrText>
          </w:r>
          <w:r w:rsidRPr="00270A75">
            <w:fldChar w:fldCharType="separate"/>
          </w:r>
          <w:hyperlink w:anchor="_Toc184375434" w:history="1">
            <w:r w:rsidR="00270A75" w:rsidRPr="00270A75">
              <w:rPr>
                <w:rStyle w:val="a6"/>
              </w:rPr>
              <w:t>Организационные аспекты проведения независимой оценки качества условий осуществления образовательной деятельности учреждениями дополнительного образования Пермского края в 2024 году</w:t>
            </w:r>
            <w:r w:rsidR="00270A75" w:rsidRPr="00270A75">
              <w:rPr>
                <w:webHidden/>
              </w:rPr>
              <w:tab/>
            </w:r>
            <w:r w:rsidRPr="00270A75">
              <w:rPr>
                <w:webHidden/>
              </w:rPr>
              <w:fldChar w:fldCharType="begin"/>
            </w:r>
            <w:r w:rsidR="00270A75" w:rsidRPr="00270A75">
              <w:rPr>
                <w:webHidden/>
              </w:rPr>
              <w:instrText xml:space="preserve"> PAGEREF _Toc184375434 \h </w:instrText>
            </w:r>
            <w:r w:rsidRPr="00270A75">
              <w:rPr>
                <w:webHidden/>
              </w:rPr>
            </w:r>
            <w:r w:rsidRPr="00270A75">
              <w:rPr>
                <w:webHidden/>
              </w:rPr>
              <w:fldChar w:fldCharType="separate"/>
            </w:r>
            <w:r w:rsidR="004D58B5">
              <w:rPr>
                <w:webHidden/>
              </w:rPr>
              <w:t>4</w:t>
            </w:r>
            <w:r w:rsidRPr="00270A75">
              <w:rPr>
                <w:webHidden/>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35" w:history="1">
            <w:r w:rsidR="00270A75" w:rsidRPr="00270A75">
              <w:rPr>
                <w:rStyle w:val="a6"/>
                <w:rFonts w:ascii="Times New Roman" w:hAnsi="Times New Roman" w:cs="Times New Roman"/>
                <w:noProof/>
                <w:sz w:val="28"/>
                <w:szCs w:val="28"/>
              </w:rPr>
              <w:t>Процедура проведения НОКО</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_Toc184375435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4</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36" w:history="1">
            <w:r w:rsidR="00270A75" w:rsidRPr="00270A75">
              <w:rPr>
                <w:rStyle w:val="a6"/>
                <w:rFonts w:ascii="Times New Roman" w:hAnsi="Times New Roman" w:cs="Times New Roman"/>
                <w:noProof/>
                <w:sz w:val="28"/>
                <w:szCs w:val="28"/>
              </w:rPr>
              <w:t>Методика и инструментарий исследования</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_Toc184375436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11"/>
            <w:jc w:val="both"/>
            <w:rPr>
              <w:b w:val="0"/>
              <w:lang w:eastAsia="ru-RU"/>
            </w:rPr>
          </w:pPr>
          <w:hyperlink w:anchor="_Toc184375437" w:history="1">
            <w:r w:rsidR="00270A75" w:rsidRPr="00270A75">
              <w:rPr>
                <w:rStyle w:val="a6"/>
              </w:rPr>
              <w:t>Общие результаты проведения независимой оценки качества условий осуществления образовательной деятельности учреждениями дополнительного образования Пермского края в 2024 году</w:t>
            </w:r>
            <w:r w:rsidR="00270A75" w:rsidRPr="00270A75">
              <w:rPr>
                <w:webHidden/>
              </w:rPr>
              <w:tab/>
            </w:r>
            <w:r w:rsidR="00B20409" w:rsidRPr="00270A75">
              <w:rPr>
                <w:webHidden/>
              </w:rPr>
              <w:fldChar w:fldCharType="begin"/>
            </w:r>
            <w:r w:rsidR="00270A75" w:rsidRPr="00270A75">
              <w:rPr>
                <w:webHidden/>
              </w:rPr>
              <w:instrText xml:space="preserve"> PAGEREF _Toc184375437 \h </w:instrText>
            </w:r>
            <w:r w:rsidR="00B20409" w:rsidRPr="00270A75">
              <w:rPr>
                <w:webHidden/>
              </w:rPr>
            </w:r>
            <w:r w:rsidR="00B20409" w:rsidRPr="00270A75">
              <w:rPr>
                <w:webHidden/>
              </w:rPr>
              <w:fldChar w:fldCharType="separate"/>
            </w:r>
            <w:r w:rsidR="004D58B5">
              <w:rPr>
                <w:webHidden/>
              </w:rPr>
              <w:t>7</w:t>
            </w:r>
            <w:r w:rsidR="00B20409" w:rsidRPr="00270A75">
              <w:rPr>
                <w:webHidden/>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38" w:history="1">
            <w:r w:rsidR="00270A75" w:rsidRPr="00270A75">
              <w:rPr>
                <w:rStyle w:val="a6"/>
                <w:rFonts w:ascii="Times New Roman" w:hAnsi="Times New Roman" w:cs="Times New Roman"/>
                <w:noProof/>
                <w:sz w:val="28"/>
                <w:szCs w:val="28"/>
              </w:rPr>
              <w:t>Общая интегральная оценка</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_Toc184375438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7</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39" w:history="1">
            <w:r w:rsidR="00270A75" w:rsidRPr="00270A75">
              <w:rPr>
                <w:rStyle w:val="a6"/>
                <w:rFonts w:ascii="Times New Roman" w:hAnsi="Times New Roman" w:cs="Times New Roman"/>
                <w:noProof/>
                <w:sz w:val="28"/>
                <w:szCs w:val="28"/>
              </w:rPr>
              <w:t>Организации ДО Пермского края, набравшие максимальные и минимальные баллы по результатам НОКО-2024</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_Toc184375439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8</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11"/>
            <w:jc w:val="both"/>
            <w:rPr>
              <w:b w:val="0"/>
              <w:lang w:eastAsia="ru-RU"/>
            </w:rPr>
          </w:pPr>
          <w:hyperlink w:anchor="_Toc184375440" w:history="1">
            <w:r w:rsidR="00270A75" w:rsidRPr="00270A75">
              <w:rPr>
                <w:rStyle w:val="a6"/>
              </w:rPr>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r w:rsidR="00270A75" w:rsidRPr="00270A75">
              <w:rPr>
                <w:webHidden/>
              </w:rPr>
              <w:tab/>
            </w:r>
            <w:r w:rsidR="00B20409" w:rsidRPr="00270A75">
              <w:rPr>
                <w:webHidden/>
              </w:rPr>
              <w:fldChar w:fldCharType="begin"/>
            </w:r>
            <w:r w:rsidR="00270A75" w:rsidRPr="00270A75">
              <w:rPr>
                <w:webHidden/>
              </w:rPr>
              <w:instrText xml:space="preserve"> PAGEREF _Toc184375440 \h </w:instrText>
            </w:r>
            <w:r w:rsidR="00B20409" w:rsidRPr="00270A75">
              <w:rPr>
                <w:webHidden/>
              </w:rPr>
            </w:r>
            <w:r w:rsidR="00B20409" w:rsidRPr="00270A75">
              <w:rPr>
                <w:webHidden/>
              </w:rPr>
              <w:fldChar w:fldCharType="separate"/>
            </w:r>
            <w:r w:rsidR="004D58B5">
              <w:rPr>
                <w:webHidden/>
              </w:rPr>
              <w:t>11</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1" w:history="1">
            <w:r w:rsidR="00270A75" w:rsidRPr="00270A75">
              <w:rPr>
                <w:rStyle w:val="a6"/>
              </w:rPr>
              <w:t>РАЗДЕЛ 2. Вторая группа показателей (К2): «Показатели, характеризующие комфортность условий, в которых осуществляется образовательная деятельность»</w:t>
            </w:r>
            <w:r w:rsidR="00270A75" w:rsidRPr="00270A75">
              <w:rPr>
                <w:webHidden/>
              </w:rPr>
              <w:tab/>
            </w:r>
            <w:r w:rsidR="00B20409" w:rsidRPr="00270A75">
              <w:rPr>
                <w:webHidden/>
              </w:rPr>
              <w:fldChar w:fldCharType="begin"/>
            </w:r>
            <w:r w:rsidR="00270A75" w:rsidRPr="00270A75">
              <w:rPr>
                <w:webHidden/>
              </w:rPr>
              <w:instrText xml:space="preserve"> PAGEREF _Toc184375441 \h </w:instrText>
            </w:r>
            <w:r w:rsidR="00B20409" w:rsidRPr="00270A75">
              <w:rPr>
                <w:webHidden/>
              </w:rPr>
            </w:r>
            <w:r w:rsidR="00B20409" w:rsidRPr="00270A75">
              <w:rPr>
                <w:webHidden/>
              </w:rPr>
              <w:fldChar w:fldCharType="separate"/>
            </w:r>
            <w:r w:rsidR="004D58B5">
              <w:rPr>
                <w:webHidden/>
              </w:rPr>
              <w:t>15</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2" w:history="1">
            <w:r w:rsidR="00270A75" w:rsidRPr="00270A75">
              <w:rPr>
                <w:rStyle w:val="a6"/>
              </w:rPr>
              <w:t>РАЗДЕЛ 3. Третья группа показателей (К3): «Показатели, характеризующие доступность образовательной деятельности для инвалидов»</w:t>
            </w:r>
            <w:r w:rsidR="00270A75" w:rsidRPr="00270A75">
              <w:rPr>
                <w:webHidden/>
              </w:rPr>
              <w:tab/>
            </w:r>
            <w:r w:rsidR="00B20409" w:rsidRPr="00270A75">
              <w:rPr>
                <w:webHidden/>
              </w:rPr>
              <w:fldChar w:fldCharType="begin"/>
            </w:r>
            <w:r w:rsidR="00270A75" w:rsidRPr="00270A75">
              <w:rPr>
                <w:webHidden/>
              </w:rPr>
              <w:instrText xml:space="preserve"> PAGEREF _Toc184375442 \h </w:instrText>
            </w:r>
            <w:r w:rsidR="00B20409" w:rsidRPr="00270A75">
              <w:rPr>
                <w:webHidden/>
              </w:rPr>
            </w:r>
            <w:r w:rsidR="00B20409" w:rsidRPr="00270A75">
              <w:rPr>
                <w:webHidden/>
              </w:rPr>
              <w:fldChar w:fldCharType="separate"/>
            </w:r>
            <w:r w:rsidR="004D58B5">
              <w:rPr>
                <w:webHidden/>
              </w:rPr>
              <w:t>18</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3" w:history="1">
            <w:r w:rsidR="00270A75" w:rsidRPr="00270A75">
              <w:rPr>
                <w:rStyle w:val="a6"/>
              </w:rPr>
              <w:t>РАЗДЕЛ 4. Четвертая группа показателей (К4): «Показатели, характеризующие доброжелательность, вежливость работников организации»</w:t>
            </w:r>
            <w:r w:rsidR="00270A75" w:rsidRPr="00270A75">
              <w:rPr>
                <w:webHidden/>
              </w:rPr>
              <w:tab/>
            </w:r>
            <w:r w:rsidR="00B20409" w:rsidRPr="00270A75">
              <w:rPr>
                <w:webHidden/>
              </w:rPr>
              <w:fldChar w:fldCharType="begin"/>
            </w:r>
            <w:r w:rsidR="00270A75" w:rsidRPr="00270A75">
              <w:rPr>
                <w:webHidden/>
              </w:rPr>
              <w:instrText xml:space="preserve"> PAGEREF _Toc184375443 \h </w:instrText>
            </w:r>
            <w:r w:rsidR="00B20409" w:rsidRPr="00270A75">
              <w:rPr>
                <w:webHidden/>
              </w:rPr>
            </w:r>
            <w:r w:rsidR="00B20409" w:rsidRPr="00270A75">
              <w:rPr>
                <w:webHidden/>
              </w:rPr>
              <w:fldChar w:fldCharType="separate"/>
            </w:r>
            <w:r w:rsidR="004D58B5">
              <w:rPr>
                <w:webHidden/>
              </w:rPr>
              <w:t>22</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4" w:history="1">
            <w:r w:rsidR="00270A75" w:rsidRPr="00270A75">
              <w:rPr>
                <w:rStyle w:val="a6"/>
              </w:rPr>
              <w:t>РАЗДЕЛ 5. Пятая группа показателей (К5): «Показатели, характеризующие удовлетворенность условиями осуществления образовательной деятельности организаций»</w:t>
            </w:r>
            <w:r w:rsidR="00270A75" w:rsidRPr="00270A75">
              <w:rPr>
                <w:webHidden/>
              </w:rPr>
              <w:tab/>
            </w:r>
            <w:r w:rsidR="00B20409" w:rsidRPr="00270A75">
              <w:rPr>
                <w:webHidden/>
              </w:rPr>
              <w:fldChar w:fldCharType="begin"/>
            </w:r>
            <w:r w:rsidR="00270A75" w:rsidRPr="00270A75">
              <w:rPr>
                <w:webHidden/>
              </w:rPr>
              <w:instrText xml:space="preserve"> PAGEREF _Toc184375444 \h </w:instrText>
            </w:r>
            <w:r w:rsidR="00B20409" w:rsidRPr="00270A75">
              <w:rPr>
                <w:webHidden/>
              </w:rPr>
            </w:r>
            <w:r w:rsidR="00B20409" w:rsidRPr="00270A75">
              <w:rPr>
                <w:webHidden/>
              </w:rPr>
              <w:fldChar w:fldCharType="separate"/>
            </w:r>
            <w:r w:rsidR="004D58B5">
              <w:rPr>
                <w:webHidden/>
              </w:rPr>
              <w:t>25</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5" w:history="1">
            <w:r w:rsidR="00270A75" w:rsidRPr="00270A75">
              <w:rPr>
                <w:rStyle w:val="a6"/>
              </w:rPr>
              <w:t>Заключение</w:t>
            </w:r>
            <w:r w:rsidR="00270A75" w:rsidRPr="00270A75">
              <w:rPr>
                <w:webHidden/>
              </w:rPr>
              <w:tab/>
            </w:r>
            <w:r w:rsidR="00B20409" w:rsidRPr="00270A75">
              <w:rPr>
                <w:webHidden/>
              </w:rPr>
              <w:fldChar w:fldCharType="begin"/>
            </w:r>
            <w:r w:rsidR="00270A75" w:rsidRPr="00270A75">
              <w:rPr>
                <w:webHidden/>
              </w:rPr>
              <w:instrText xml:space="preserve"> PAGEREF _Toc184375445 \h </w:instrText>
            </w:r>
            <w:r w:rsidR="00B20409" w:rsidRPr="00270A75">
              <w:rPr>
                <w:webHidden/>
              </w:rPr>
            </w:r>
            <w:r w:rsidR="00B20409" w:rsidRPr="00270A75">
              <w:rPr>
                <w:webHidden/>
              </w:rPr>
              <w:fldChar w:fldCharType="separate"/>
            </w:r>
            <w:r w:rsidR="004D58B5">
              <w:rPr>
                <w:webHidden/>
              </w:rPr>
              <w:t>28</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6" w:history="1">
            <w:r w:rsidR="00270A75" w:rsidRPr="00270A75">
              <w:rPr>
                <w:rStyle w:val="a6"/>
              </w:rPr>
              <w:t>Основные недостатки качества условий осуществления образовательной деятельности, выявленные в процессе НОКО 2024 года</w:t>
            </w:r>
            <w:r w:rsidR="00270A75" w:rsidRPr="00270A75">
              <w:rPr>
                <w:webHidden/>
              </w:rPr>
              <w:tab/>
            </w:r>
            <w:r w:rsidR="00B20409" w:rsidRPr="00270A75">
              <w:rPr>
                <w:webHidden/>
              </w:rPr>
              <w:fldChar w:fldCharType="begin"/>
            </w:r>
            <w:r w:rsidR="00270A75" w:rsidRPr="00270A75">
              <w:rPr>
                <w:webHidden/>
              </w:rPr>
              <w:instrText xml:space="preserve"> PAGEREF _Toc184375446 \h </w:instrText>
            </w:r>
            <w:r w:rsidR="00B20409" w:rsidRPr="00270A75">
              <w:rPr>
                <w:webHidden/>
              </w:rPr>
            </w:r>
            <w:r w:rsidR="00B20409" w:rsidRPr="00270A75">
              <w:rPr>
                <w:webHidden/>
              </w:rPr>
              <w:fldChar w:fldCharType="separate"/>
            </w:r>
            <w:r w:rsidR="004D58B5">
              <w:rPr>
                <w:webHidden/>
              </w:rPr>
              <w:t>29</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7" w:history="1">
            <w:r w:rsidR="00270A75" w:rsidRPr="00270A75">
              <w:rPr>
                <w:rStyle w:val="a6"/>
              </w:rPr>
              <w:t>Предложения об улучшении качества условий осуществления образовательной деятельности учреждениями дополнительного образования Пермского края</w:t>
            </w:r>
            <w:r w:rsidR="00270A75" w:rsidRPr="00270A75">
              <w:rPr>
                <w:webHidden/>
              </w:rPr>
              <w:tab/>
            </w:r>
            <w:r w:rsidR="00B20409" w:rsidRPr="00270A75">
              <w:rPr>
                <w:webHidden/>
              </w:rPr>
              <w:fldChar w:fldCharType="begin"/>
            </w:r>
            <w:r w:rsidR="00270A75" w:rsidRPr="00270A75">
              <w:rPr>
                <w:webHidden/>
              </w:rPr>
              <w:instrText xml:space="preserve"> PAGEREF _Toc184375447 \h </w:instrText>
            </w:r>
            <w:r w:rsidR="00B20409" w:rsidRPr="00270A75">
              <w:rPr>
                <w:webHidden/>
              </w:rPr>
            </w:r>
            <w:r w:rsidR="00B20409" w:rsidRPr="00270A75">
              <w:rPr>
                <w:webHidden/>
              </w:rPr>
              <w:fldChar w:fldCharType="separate"/>
            </w:r>
            <w:r w:rsidR="004D58B5">
              <w:rPr>
                <w:webHidden/>
              </w:rPr>
              <w:t>30</w:t>
            </w:r>
            <w:r w:rsidR="00B20409" w:rsidRPr="00270A75">
              <w:rPr>
                <w:webHidden/>
              </w:rPr>
              <w:fldChar w:fldCharType="end"/>
            </w:r>
          </w:hyperlink>
        </w:p>
        <w:p w:rsidR="00270A75" w:rsidRPr="00270A75" w:rsidRDefault="00055E8D" w:rsidP="00270A75">
          <w:pPr>
            <w:pStyle w:val="11"/>
            <w:jc w:val="both"/>
            <w:rPr>
              <w:b w:val="0"/>
              <w:lang w:eastAsia="ru-RU"/>
            </w:rPr>
          </w:pPr>
          <w:hyperlink w:anchor="_Toc184375448" w:history="1">
            <w:r w:rsidR="00270A75" w:rsidRPr="00270A75">
              <w:rPr>
                <w:rStyle w:val="a6"/>
              </w:rPr>
              <w:t>Приложения</w:t>
            </w:r>
            <w:r w:rsidR="00270A75" w:rsidRPr="00270A75">
              <w:rPr>
                <w:webHidden/>
              </w:rPr>
              <w:tab/>
            </w:r>
            <w:r w:rsidR="00B20409" w:rsidRPr="00270A75">
              <w:rPr>
                <w:webHidden/>
              </w:rPr>
              <w:fldChar w:fldCharType="begin"/>
            </w:r>
            <w:r w:rsidR="00270A75" w:rsidRPr="00270A75">
              <w:rPr>
                <w:webHidden/>
              </w:rPr>
              <w:instrText xml:space="preserve"> PAGEREF _Toc184375448 \h </w:instrText>
            </w:r>
            <w:r w:rsidR="00B20409" w:rsidRPr="00270A75">
              <w:rPr>
                <w:webHidden/>
              </w:rPr>
            </w:r>
            <w:r w:rsidR="00B20409" w:rsidRPr="00270A75">
              <w:rPr>
                <w:webHidden/>
              </w:rPr>
              <w:fldChar w:fldCharType="separate"/>
            </w:r>
            <w:r w:rsidR="004D58B5">
              <w:rPr>
                <w:webHidden/>
              </w:rPr>
              <w:t>32</w:t>
            </w:r>
            <w:r w:rsidR="00B20409" w:rsidRPr="00270A75">
              <w:rPr>
                <w:webHidden/>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49" w:history="1">
            <w:r w:rsidR="00270A75" w:rsidRPr="00270A75">
              <w:rPr>
                <w:rStyle w:val="a6"/>
                <w:rFonts w:ascii="Times New Roman" w:hAnsi="Times New Roman" w:cs="Times New Roman"/>
                <w:noProof/>
                <w:sz w:val="28"/>
                <w:szCs w:val="28"/>
              </w:rPr>
              <w:t>Приложение 1. Типовая анкета</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_Toc184375449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32</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50" w:history="1">
            <w:r w:rsidR="00270A75" w:rsidRPr="00270A75">
              <w:rPr>
                <w:rStyle w:val="a6"/>
                <w:rFonts w:ascii="Times New Roman" w:hAnsi="Times New Roman" w:cs="Times New Roman"/>
                <w:noProof/>
                <w:sz w:val="28"/>
                <w:szCs w:val="28"/>
              </w:rPr>
              <w:t>Приложение 2. Рейтинг учреждений ДО Пермского края в 2024 г. по общей интегральной оценке качества условий осуществления образовательной деятельности</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_Toc184375450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50</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51" w:history="1">
            <w:r w:rsidR="00270A75" w:rsidRPr="00270A75">
              <w:rPr>
                <w:rStyle w:val="a6"/>
                <w:rFonts w:ascii="Times New Roman" w:hAnsi="Times New Roman" w:cs="Times New Roman"/>
                <w:noProof/>
                <w:sz w:val="28"/>
                <w:szCs w:val="28"/>
              </w:rPr>
              <w:t>Приложение 3. Рейтинг учреждений ДО Пермского края по группе показателей 1 «Показатели, характеризующие открытость и доступность информации об организации, осуществляющей образовательную деятельность»</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_Toc184375451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53</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52" w:history="1">
            <w:r w:rsidR="00270A75" w:rsidRPr="00270A75">
              <w:rPr>
                <w:rStyle w:val="a6"/>
                <w:rFonts w:ascii="Times New Roman" w:hAnsi="Times New Roman" w:cs="Times New Roman"/>
                <w:noProof/>
                <w:sz w:val="28"/>
                <w:szCs w:val="28"/>
              </w:rPr>
              <w:t>Приложение 4. Рейтинг учреждений ДО Пермского края по группе показателей 2 «Показатели, характеризующие комфортность условий, в которых осуществляется образовательная деятельность»</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_Toc184375452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56</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53" w:history="1">
            <w:r w:rsidR="00270A75" w:rsidRPr="00270A75">
              <w:rPr>
                <w:rStyle w:val="a6"/>
                <w:rFonts w:ascii="Times New Roman" w:hAnsi="Times New Roman" w:cs="Times New Roman"/>
                <w:noProof/>
                <w:sz w:val="28"/>
                <w:szCs w:val="28"/>
              </w:rPr>
              <w:t>Приложение 5. Рейтинг учреждений ДО Пермского края по группе показателей 3 «Показатели, характеризующие доступность образовательной деятельности для инвалидов»</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_Toc184375453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59</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54" w:history="1">
            <w:r w:rsidR="00270A75" w:rsidRPr="00270A75">
              <w:rPr>
                <w:rStyle w:val="a6"/>
                <w:rFonts w:ascii="Times New Roman" w:hAnsi="Times New Roman" w:cs="Times New Roman"/>
                <w:noProof/>
                <w:sz w:val="28"/>
                <w:szCs w:val="28"/>
              </w:rPr>
              <w:t>Приложение 6. Рейтинг учреждений ДО Пермского края по группе показателей 4 «Показатели, характеризующие доброжелательность, вежливость работников организации»</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_Toc184375454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62</w:t>
            </w:r>
            <w:r w:rsidR="00B20409" w:rsidRPr="00270A75">
              <w:rPr>
                <w:rFonts w:ascii="Times New Roman" w:hAnsi="Times New Roman" w:cs="Times New Roman"/>
                <w:noProof/>
                <w:webHidden/>
                <w:sz w:val="28"/>
                <w:szCs w:val="28"/>
              </w:rPr>
              <w:fldChar w:fldCharType="end"/>
            </w:r>
          </w:hyperlink>
        </w:p>
        <w:p w:rsidR="00270A75" w:rsidRPr="00270A75" w:rsidRDefault="00055E8D" w:rsidP="00270A75">
          <w:pPr>
            <w:pStyle w:val="21"/>
            <w:tabs>
              <w:tab w:val="right" w:leader="dot" w:pos="9345"/>
            </w:tabs>
            <w:jc w:val="both"/>
            <w:rPr>
              <w:rFonts w:ascii="Times New Roman" w:hAnsi="Times New Roman" w:cs="Times New Roman"/>
              <w:noProof/>
              <w:sz w:val="28"/>
              <w:szCs w:val="28"/>
              <w:lang w:eastAsia="ru-RU"/>
            </w:rPr>
          </w:pPr>
          <w:hyperlink w:anchor="_Toc184375455" w:history="1">
            <w:r w:rsidR="00270A75" w:rsidRPr="00270A75">
              <w:rPr>
                <w:rStyle w:val="a6"/>
                <w:rFonts w:ascii="Times New Roman" w:hAnsi="Times New Roman" w:cs="Times New Roman"/>
                <w:noProof/>
                <w:sz w:val="28"/>
                <w:szCs w:val="28"/>
              </w:rPr>
              <w:t>Приложение 7. Рейтинг учреждений ДО Пермского края по группе показателей 5 «Показатели, характеризующие удовлетворенность условиями осуществления образовательной деятельности организаций»</w:t>
            </w:r>
            <w:r w:rsidR="00270A75" w:rsidRPr="00270A75">
              <w:rPr>
                <w:rFonts w:ascii="Times New Roman" w:hAnsi="Times New Roman" w:cs="Times New Roman"/>
                <w:noProof/>
                <w:webHidden/>
                <w:sz w:val="28"/>
                <w:szCs w:val="28"/>
              </w:rPr>
              <w:tab/>
            </w:r>
            <w:r w:rsidR="00B20409" w:rsidRPr="00270A75">
              <w:rPr>
                <w:rFonts w:ascii="Times New Roman" w:hAnsi="Times New Roman" w:cs="Times New Roman"/>
                <w:noProof/>
                <w:webHidden/>
                <w:sz w:val="28"/>
                <w:szCs w:val="28"/>
              </w:rPr>
              <w:fldChar w:fldCharType="begin"/>
            </w:r>
            <w:r w:rsidR="00270A75" w:rsidRPr="00270A75">
              <w:rPr>
                <w:rFonts w:ascii="Times New Roman" w:hAnsi="Times New Roman" w:cs="Times New Roman"/>
                <w:noProof/>
                <w:webHidden/>
                <w:sz w:val="28"/>
                <w:szCs w:val="28"/>
              </w:rPr>
              <w:instrText xml:space="preserve"> PAGEREF _Toc184375455 \h </w:instrText>
            </w:r>
            <w:r w:rsidR="00B20409" w:rsidRPr="00270A75">
              <w:rPr>
                <w:rFonts w:ascii="Times New Roman" w:hAnsi="Times New Roman" w:cs="Times New Roman"/>
                <w:noProof/>
                <w:webHidden/>
                <w:sz w:val="28"/>
                <w:szCs w:val="28"/>
              </w:rPr>
            </w:r>
            <w:r w:rsidR="00B20409" w:rsidRPr="00270A75">
              <w:rPr>
                <w:rFonts w:ascii="Times New Roman" w:hAnsi="Times New Roman" w:cs="Times New Roman"/>
                <w:noProof/>
                <w:webHidden/>
                <w:sz w:val="28"/>
                <w:szCs w:val="28"/>
              </w:rPr>
              <w:fldChar w:fldCharType="separate"/>
            </w:r>
            <w:r w:rsidR="004D58B5">
              <w:rPr>
                <w:rFonts w:ascii="Times New Roman" w:hAnsi="Times New Roman" w:cs="Times New Roman"/>
                <w:noProof/>
                <w:webHidden/>
                <w:sz w:val="28"/>
                <w:szCs w:val="28"/>
              </w:rPr>
              <w:t>65</w:t>
            </w:r>
            <w:r w:rsidR="00B20409" w:rsidRPr="00270A75">
              <w:rPr>
                <w:rFonts w:ascii="Times New Roman" w:hAnsi="Times New Roman" w:cs="Times New Roman"/>
                <w:noProof/>
                <w:webHidden/>
                <w:sz w:val="28"/>
                <w:szCs w:val="28"/>
              </w:rPr>
              <w:fldChar w:fldCharType="end"/>
            </w:r>
          </w:hyperlink>
        </w:p>
        <w:p w:rsidR="000E1883" w:rsidRPr="00270A75" w:rsidRDefault="00B20409" w:rsidP="00270A75">
          <w:r w:rsidRPr="00270A75">
            <w:fldChar w:fldCharType="end"/>
          </w:r>
        </w:p>
      </w:sdtContent>
    </w:sdt>
    <w:p w:rsidR="00125ECF" w:rsidRDefault="00125ECF" w:rsidP="00125ECF">
      <w:pPr>
        <w:ind w:firstLine="0"/>
        <w:jc w:val="center"/>
      </w:pPr>
    </w:p>
    <w:p w:rsidR="00125ECF" w:rsidRDefault="00125ECF">
      <w:r>
        <w:br w:type="page"/>
      </w:r>
    </w:p>
    <w:p w:rsidR="00125ECF" w:rsidRPr="00125ECF" w:rsidRDefault="00125ECF" w:rsidP="00125ECF">
      <w:pPr>
        <w:pStyle w:val="1"/>
        <w:jc w:val="center"/>
        <w:rPr>
          <w:rFonts w:ascii="Times New Roman" w:hAnsi="Times New Roman" w:cs="Times New Roman"/>
          <w:color w:val="auto"/>
        </w:rPr>
      </w:pPr>
      <w:bookmarkStart w:id="0" w:name="_Toc184375434"/>
      <w:r w:rsidRPr="00125ECF">
        <w:rPr>
          <w:rFonts w:ascii="Times New Roman" w:hAnsi="Times New Roman" w:cs="Times New Roman"/>
          <w:color w:val="auto"/>
        </w:rPr>
        <w:lastRenderedPageBreak/>
        <w:t xml:space="preserve">Организационные аспекты проведения независимой оценки качества условий осуществления образовательной деятельности учреждениями дополнительного образования Пермского края </w:t>
      </w:r>
      <w:r w:rsidR="002549EC">
        <w:rPr>
          <w:rFonts w:ascii="Times New Roman" w:hAnsi="Times New Roman" w:cs="Times New Roman"/>
          <w:color w:val="auto"/>
        </w:rPr>
        <w:br/>
      </w:r>
      <w:r w:rsidRPr="00125ECF">
        <w:rPr>
          <w:rFonts w:ascii="Times New Roman" w:hAnsi="Times New Roman" w:cs="Times New Roman"/>
          <w:color w:val="auto"/>
        </w:rPr>
        <w:t>в 2024 году</w:t>
      </w:r>
      <w:bookmarkEnd w:id="0"/>
    </w:p>
    <w:p w:rsidR="00125ECF" w:rsidRDefault="00125ECF" w:rsidP="00125ECF">
      <w:pPr>
        <w:ind w:firstLine="0"/>
        <w:jc w:val="center"/>
      </w:pPr>
    </w:p>
    <w:p w:rsidR="00125ECF" w:rsidRPr="00125ECF" w:rsidRDefault="00125ECF" w:rsidP="00125ECF">
      <w:pPr>
        <w:pStyle w:val="2"/>
        <w:rPr>
          <w:rFonts w:ascii="Times New Roman" w:hAnsi="Times New Roman" w:cs="Times New Roman"/>
          <w:color w:val="auto"/>
          <w:sz w:val="28"/>
        </w:rPr>
      </w:pPr>
      <w:bookmarkStart w:id="1" w:name="_Toc184375435"/>
      <w:r w:rsidRPr="00125ECF">
        <w:rPr>
          <w:rFonts w:ascii="Times New Roman" w:hAnsi="Times New Roman" w:cs="Times New Roman"/>
          <w:color w:val="auto"/>
          <w:sz w:val="28"/>
        </w:rPr>
        <w:t>Процедура проведения НОКО</w:t>
      </w:r>
      <w:bookmarkEnd w:id="1"/>
    </w:p>
    <w:p w:rsidR="00125ECF" w:rsidRDefault="00125ECF" w:rsidP="00125ECF">
      <w:pPr>
        <w:ind w:firstLine="0"/>
      </w:pPr>
    </w:p>
    <w:p w:rsidR="009F7614" w:rsidRDefault="009F7614" w:rsidP="009F7614">
      <w:pPr>
        <w:spacing w:line="276" w:lineRule="auto"/>
      </w:pPr>
      <w:r>
        <w:t xml:space="preserve">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Проведение независимой оценки качества образования регламентируется федеральными нормативными актами, включая Федеральный закон от 29 декабря 2012 г. № 273-ФЗ «Об образовании в Российской Федерации» (ст. 95.2); 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и другими. </w:t>
      </w:r>
    </w:p>
    <w:p w:rsidR="009F7614" w:rsidRDefault="009F7614" w:rsidP="009F7614">
      <w:pPr>
        <w:spacing w:line="276" w:lineRule="auto"/>
      </w:pPr>
      <w:r>
        <w:t xml:space="preserve">Реализация процедуры независимой оценки качества образования в Пермском крае в 2024 г. осуществляется на основе приказа </w:t>
      </w:r>
      <w:r w:rsidRPr="009F7614">
        <w:t>Министерства образования и науки от 12.09.2024</w:t>
      </w:r>
      <w:r w:rsidR="005364AA">
        <w:t xml:space="preserve"> г.</w:t>
      </w:r>
      <w:r w:rsidRPr="009F7614">
        <w:t xml:space="preserve"> №</w:t>
      </w:r>
      <w:r w:rsidR="005364AA">
        <w:t xml:space="preserve"> </w:t>
      </w:r>
      <w:r w:rsidRPr="009F7614">
        <w:t xml:space="preserve">26-01-06-941 </w:t>
      </w:r>
      <w:r>
        <w:t>«</w:t>
      </w:r>
      <w:r w:rsidRPr="009F7614">
        <w:t>О проведении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w:t>
      </w:r>
      <w:r>
        <w:t>рии Пермского края, в 2024 году».</w:t>
      </w:r>
    </w:p>
    <w:p w:rsidR="009F7614" w:rsidRDefault="000E1883" w:rsidP="002549EC">
      <w:pPr>
        <w:spacing w:line="276" w:lineRule="auto"/>
      </w:pPr>
      <w:r>
        <w:t xml:space="preserve">В ходе проведения независимой оценки качества образовательных услуг </w:t>
      </w:r>
      <w:r w:rsidR="00786C97">
        <w:t>учреждений дополнительного образования</w:t>
      </w:r>
      <w:r>
        <w:t xml:space="preserve"> (далее – НОКО ДО</w:t>
      </w:r>
      <w:r w:rsidR="00786C97">
        <w:t>, УДО соответственно</w:t>
      </w:r>
      <w:r>
        <w:t>) в 2024 г</w:t>
      </w:r>
      <w:r w:rsidR="00786C97">
        <w:t xml:space="preserve">оду было оценено </w:t>
      </w:r>
      <w:r w:rsidR="002549EC">
        <w:t>85</w:t>
      </w:r>
      <w:r w:rsidR="009F7614">
        <w:t xml:space="preserve"> организаций, реализующих дополнительн</w:t>
      </w:r>
      <w:r w:rsidR="002549EC">
        <w:t>ые общеобразовательные программы</w:t>
      </w:r>
      <w:r w:rsidR="009F7614">
        <w:t>.</w:t>
      </w:r>
    </w:p>
    <w:p w:rsidR="003E0FDC" w:rsidRDefault="003E0FDC" w:rsidP="00122604">
      <w:pPr>
        <w:spacing w:line="276" w:lineRule="auto"/>
      </w:pPr>
      <w:r>
        <w:t>Сбор данных по показателям НОКО осуществляется организацией-оператором методами технической экспертизы и онлайн-опроса респондентов.</w:t>
      </w:r>
    </w:p>
    <w:p w:rsidR="003E0FDC" w:rsidRDefault="005364AA" w:rsidP="00122604">
      <w:pPr>
        <w:spacing w:line="276" w:lineRule="auto"/>
      </w:pPr>
      <w:r>
        <w:lastRenderedPageBreak/>
        <w:t xml:space="preserve">Техническая экспертиза </w:t>
      </w:r>
      <w:r w:rsidR="003E0FDC">
        <w:t xml:space="preserve">проводится посредством визуальной оценки состояния официальных сайтов в интернете и информационных стендов (через фотоотчет </w:t>
      </w:r>
      <w:r w:rsidR="003E0FDC" w:rsidRPr="00122604">
        <w:t>и оценку экспертов на местах</w:t>
      </w:r>
      <w:r w:rsidR="003E0FDC">
        <w:t>).</w:t>
      </w:r>
    </w:p>
    <w:p w:rsidR="003E0FDC" w:rsidRDefault="003E0FDC" w:rsidP="00122604">
      <w:pPr>
        <w:spacing w:line="276" w:lineRule="auto"/>
      </w:pPr>
      <w:r>
        <w:t xml:space="preserve">Респондентами онлайн-опроса являются </w:t>
      </w:r>
      <w:r w:rsidRPr="00D90B6B">
        <w:t>родител</w:t>
      </w:r>
      <w:r>
        <w:t>и</w:t>
      </w:r>
      <w:r w:rsidRPr="00D90B6B">
        <w:t xml:space="preserve"> (законны</w:t>
      </w:r>
      <w:r>
        <w:t>е</w:t>
      </w:r>
      <w:r w:rsidRPr="00D90B6B">
        <w:t xml:space="preserve"> представител</w:t>
      </w:r>
      <w:r>
        <w:t>и</w:t>
      </w:r>
      <w:r w:rsidRPr="00D90B6B">
        <w:t>)</w:t>
      </w:r>
      <w:r>
        <w:t xml:space="preserve"> обучающиеся из</w:t>
      </w:r>
      <w:r w:rsidRPr="00D90B6B">
        <w:t xml:space="preserve"> </w:t>
      </w:r>
      <w:r>
        <w:t>у</w:t>
      </w:r>
      <w:r w:rsidRPr="00D90B6B">
        <w:t>чреждений</w:t>
      </w:r>
      <w:r>
        <w:t xml:space="preserve"> </w:t>
      </w:r>
      <w:r w:rsidR="00BA5E13">
        <w:t>ДО</w:t>
      </w:r>
      <w:r w:rsidRPr="00D90B6B">
        <w:t xml:space="preserve"> и </w:t>
      </w:r>
      <w:r w:rsidR="00837228">
        <w:t>сами</w:t>
      </w:r>
      <w:r>
        <w:t xml:space="preserve"> </w:t>
      </w:r>
      <w:r w:rsidRPr="00D90B6B">
        <w:t>об</w:t>
      </w:r>
      <w:r w:rsidR="00837228">
        <w:t>учающие</w:t>
      </w:r>
      <w:r w:rsidRPr="00D90B6B">
        <w:t>ся, достигши</w:t>
      </w:r>
      <w:r>
        <w:t>е</w:t>
      </w:r>
      <w:r w:rsidRPr="00D90B6B">
        <w:t xml:space="preserve"> 14-летнего возраста</w:t>
      </w:r>
      <w:r>
        <w:t>.</w:t>
      </w:r>
    </w:p>
    <w:p w:rsidR="00BD5660" w:rsidRDefault="00BD5660" w:rsidP="00BD5660">
      <w:pPr>
        <w:spacing w:line="276" w:lineRule="auto"/>
      </w:pPr>
      <w:r>
        <w:t xml:space="preserve">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w:t>
      </w:r>
      <w:r w:rsidR="00896554">
        <w:t>№</w:t>
      </w:r>
      <w:r>
        <w:t>675н) объем выборочной совокупности респондентов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rsidR="000E1883" w:rsidRDefault="000E1883" w:rsidP="000E1883">
      <w:pPr>
        <w:spacing w:line="276" w:lineRule="auto"/>
      </w:pPr>
      <w:r>
        <w:t>В процессе проведения НОКО ДО был</w:t>
      </w:r>
      <w:r w:rsidR="002549EC">
        <w:t>и</w:t>
      </w:r>
      <w:r>
        <w:t xml:space="preserve"> опрошен</w:t>
      </w:r>
      <w:r w:rsidR="002549EC">
        <w:t>ы</w:t>
      </w:r>
      <w:r>
        <w:t xml:space="preserve"> </w:t>
      </w:r>
      <w:r w:rsidR="003626DA">
        <w:t>3</w:t>
      </w:r>
      <w:r w:rsidR="002549EC">
        <w:t>6</w:t>
      </w:r>
      <w:r w:rsidR="00BA5E13">
        <w:t xml:space="preserve"> </w:t>
      </w:r>
      <w:r w:rsidR="002549EC">
        <w:t>372</w:t>
      </w:r>
      <w:r w:rsidR="003626DA">
        <w:t xml:space="preserve"> респондент</w:t>
      </w:r>
      <w:r w:rsidR="002549EC">
        <w:t>а</w:t>
      </w:r>
      <w:r>
        <w:t xml:space="preserve">, при общем количестве пользователей </w:t>
      </w:r>
      <w:r w:rsidR="003626DA">
        <w:t>образовательной деятельности 12</w:t>
      </w:r>
      <w:r w:rsidR="002549EC">
        <w:t>0</w:t>
      </w:r>
      <w:r w:rsidR="00BA5E13">
        <w:t xml:space="preserve"> </w:t>
      </w:r>
      <w:r w:rsidR="002549EC">
        <w:t>803</w:t>
      </w:r>
      <w:r w:rsidR="003626DA">
        <w:t xml:space="preserve"> человек</w:t>
      </w:r>
      <w:r>
        <w:t xml:space="preserve">. В среднем процент опрошенных </w:t>
      </w:r>
      <w:r w:rsidR="00BD5660">
        <w:t>участников образовательных отношений</w:t>
      </w:r>
      <w:r>
        <w:t xml:space="preserve"> по краю составил </w:t>
      </w:r>
      <w:r w:rsidR="003626DA">
        <w:t>30,</w:t>
      </w:r>
      <w:r w:rsidR="002549EC">
        <w:t>11</w:t>
      </w:r>
      <w:r>
        <w:t xml:space="preserve">%. </w:t>
      </w:r>
      <w:r w:rsidR="00BD5660">
        <w:t>В 2</w:t>
      </w:r>
      <w:r w:rsidR="002549EC">
        <w:t>7</w:t>
      </w:r>
      <w:r w:rsidR="00BD5660">
        <w:t xml:space="preserve"> учреждениях ДО охват оказался менее 40%, в 2</w:t>
      </w:r>
      <w:r w:rsidR="002549EC">
        <w:t>6</w:t>
      </w:r>
      <w:r w:rsidR="00BD5660">
        <w:t xml:space="preserve"> организация превысил пороговое значение в 600 респондентов. При этом, </w:t>
      </w:r>
      <w:r w:rsidR="002549EC">
        <w:t>в 18</w:t>
      </w:r>
      <w:r w:rsidR="00BD5660">
        <w:t xml:space="preserve"> </w:t>
      </w:r>
      <w:r w:rsidR="002549EC">
        <w:t>исследуемых</w:t>
      </w:r>
      <w:r w:rsidR="00BD5660">
        <w:t xml:space="preserve"> организаци</w:t>
      </w:r>
      <w:r w:rsidR="002549EC">
        <w:t>ях</w:t>
      </w:r>
      <w:r w:rsidR="00BD5660">
        <w:t xml:space="preserve"> наблюдается критичное значение по обоим рассматриваемым показателям ох</w:t>
      </w:r>
      <w:r w:rsidR="00837228">
        <w:t>вата. Иными словами, в</w:t>
      </w:r>
      <w:r w:rsidR="00BD5660">
        <w:t>ысокая численность лиц, обучающихся по дополнительным программам в отдельных организациях, снижает возможность выполнения всех ограничительных условий методики.</w:t>
      </w:r>
    </w:p>
    <w:p w:rsidR="00125ECF" w:rsidRDefault="000E1883" w:rsidP="000E1883">
      <w:pPr>
        <w:spacing w:line="276" w:lineRule="auto"/>
      </w:pPr>
      <w:r>
        <w:t>После проведения опроса и технической экспертизы результаты, загруженные на сайт НОКО, были выгружены в формате EXCEL, в форме, подходящей для дальнейшей обработки профессиональными средствами.</w:t>
      </w:r>
    </w:p>
    <w:p w:rsidR="00125ECF" w:rsidRPr="00125ECF" w:rsidRDefault="00125ECF" w:rsidP="00125ECF">
      <w:pPr>
        <w:ind w:firstLine="0"/>
      </w:pPr>
    </w:p>
    <w:p w:rsidR="00125ECF" w:rsidRPr="00125ECF" w:rsidRDefault="00125ECF" w:rsidP="00BD5660">
      <w:pPr>
        <w:pStyle w:val="2"/>
        <w:rPr>
          <w:rFonts w:ascii="Times New Roman" w:hAnsi="Times New Roman" w:cs="Times New Roman"/>
          <w:color w:val="auto"/>
          <w:sz w:val="28"/>
        </w:rPr>
      </w:pPr>
      <w:bookmarkStart w:id="2" w:name="_Toc184375436"/>
      <w:r w:rsidRPr="00125ECF">
        <w:rPr>
          <w:rFonts w:ascii="Times New Roman" w:hAnsi="Times New Roman" w:cs="Times New Roman"/>
          <w:color w:val="auto"/>
          <w:sz w:val="28"/>
        </w:rPr>
        <w:t>Методика и инструментарий исследования</w:t>
      </w:r>
      <w:bookmarkEnd w:id="2"/>
    </w:p>
    <w:p w:rsidR="00125ECF" w:rsidRDefault="00125ECF" w:rsidP="00BD5660">
      <w:pPr>
        <w:keepNext/>
        <w:ind w:firstLine="0"/>
        <w:jc w:val="center"/>
      </w:pPr>
    </w:p>
    <w:p w:rsidR="003E0FDC" w:rsidRDefault="003E0FDC" w:rsidP="00122604">
      <w:pPr>
        <w:spacing w:line="276" w:lineRule="auto"/>
      </w:pPr>
      <w:r>
        <w:t>В Пермском крае процесс НОКО построен с использованием специализированного ресурса http://noko.iro.perm.ru/. Имеется мобильная версия сайта, что значительно упрощает доступ к сервису пользователей и загрузку на сайт различных материалов.</w:t>
      </w:r>
    </w:p>
    <w:p w:rsidR="003E0FDC" w:rsidRDefault="003E0FDC" w:rsidP="00122604">
      <w:pPr>
        <w:spacing w:line="276" w:lineRule="auto"/>
        <w:rPr>
          <w:shd w:val="clear" w:color="auto" w:fill="FFC000"/>
        </w:rPr>
      </w:pPr>
      <w:r>
        <w:lastRenderedPageBreak/>
        <w:t xml:space="preserve">Данный ресурс включает в себя кабинеты образовательных организаций, подлежащих НОКО и </w:t>
      </w:r>
      <w:r w:rsidRPr="00122604">
        <w:t>кабинеты экспертов, оценива</w:t>
      </w:r>
      <w:r w:rsidR="00C03780">
        <w:t>ющих организацию. Так</w:t>
      </w:r>
      <w:r w:rsidRPr="00122604">
        <w:t>же на сайте получателям услуг предоставлена возможность пройти анонимное анкетирование с целью оценки качества организации образовательной деятельности.</w:t>
      </w:r>
    </w:p>
    <w:p w:rsidR="003E0FDC" w:rsidRDefault="003E0FDC" w:rsidP="00122604">
      <w:pPr>
        <w:spacing w:line="276" w:lineRule="auto"/>
      </w:pPr>
      <w:r>
        <w:t xml:space="preserve">Опросные листы (анкеты) для образовательных организаций и экспертов размещены в соответствующих кабинетах на сайте НОКО. Типовая форма анкеты для анонимного анкетирования представлена в </w:t>
      </w:r>
      <w:r w:rsidRPr="00A00E3C">
        <w:t xml:space="preserve">Приложении № </w:t>
      </w:r>
      <w:r w:rsidR="00837228">
        <w:t xml:space="preserve">1.1, </w:t>
      </w:r>
      <w:r>
        <w:t>анкета для образовательных организаций предоставлена в Приложении 1.2, анкета для экспертов, оценивающих сайты образовательных организаци</w:t>
      </w:r>
      <w:r w:rsidR="00D71BAC">
        <w:t>й</w:t>
      </w:r>
      <w:r w:rsidR="00837228">
        <w:t>,</w:t>
      </w:r>
      <w:r>
        <w:t xml:space="preserve"> пре</w:t>
      </w:r>
      <w:r w:rsidR="00C03780">
        <w:t>дставлена в Приложении 1.3. Так</w:t>
      </w:r>
      <w:r>
        <w:t xml:space="preserve">же на сайте реализована возможность после прохождения анонимного анкетирования </w:t>
      </w:r>
      <w:r w:rsidRPr="00122604">
        <w:t>перейти к более детальной оценке организации.</w:t>
      </w:r>
    </w:p>
    <w:p w:rsidR="003E0FDC" w:rsidRDefault="003E0FDC" w:rsidP="00122604">
      <w:pPr>
        <w:spacing w:line="276" w:lineRule="auto"/>
      </w:pPr>
      <w:r>
        <w:t xml:space="preserve">В каждом Кабинете пользователям (представителям организаций и экспертам) предлагается заполнить соответствующую анкету. </w:t>
      </w:r>
    </w:p>
    <w:p w:rsidR="003E0FDC" w:rsidRDefault="003E0FDC" w:rsidP="00122604">
      <w:pPr>
        <w:spacing w:line="276" w:lineRule="auto"/>
      </w:pPr>
      <w:r w:rsidRPr="00122604">
        <w:t>При заполнении анкет в обязательном порядке должны быть загружены фотодокументы, подтверждающие ту или иную информацию</w:t>
      </w:r>
      <w:r>
        <w:t xml:space="preserve">. </w:t>
      </w:r>
    </w:p>
    <w:p w:rsidR="003E0FDC" w:rsidRDefault="003E0FDC" w:rsidP="00122604">
      <w:pPr>
        <w:spacing w:line="276" w:lineRule="auto"/>
      </w:pPr>
      <w:r>
        <w:t>К работе на местах привлекаются общественные эксперты из числа родителей обучающихся, посещающих образовательную организацию и обучающихся, достигших 14-летнего возраста. Результаты экспертизы эксперт-получатель услуг сохраняет в своём Кабинете на сайте. Средний балл от экспертов по каждом</w:t>
      </w:r>
      <w:r w:rsidR="00837228">
        <w:t>у их пунктов анкеты учитывается</w:t>
      </w:r>
      <w:r>
        <w:t xml:space="preserve"> и используется в дальнейшей математической обработке результатов. Общественные эксперты, полностью заполнившие все поля анкеты, получают электронный Сертификат.</w:t>
      </w:r>
    </w:p>
    <w:p w:rsidR="003E0FDC" w:rsidRDefault="003E0FDC" w:rsidP="00122604">
      <w:pPr>
        <w:spacing w:line="276" w:lineRule="auto"/>
      </w:pPr>
      <w:r>
        <w:t>Соответствие необходимым требованиям сайтов организаций оценивают эксперты из числа лиц, приглашённых организацией-оператором НОКО. Результат</w:t>
      </w:r>
      <w:r w:rsidR="00C03780">
        <w:t>ы экспертизы так</w:t>
      </w:r>
      <w:r w:rsidR="00837228">
        <w:t>же учитываются</w:t>
      </w:r>
      <w:r>
        <w:t xml:space="preserve"> и используются в дальнейшей математической обработке результатов. </w:t>
      </w:r>
      <w:r w:rsidR="00C03780">
        <w:t>Э</w:t>
      </w:r>
      <w:r>
        <w:t xml:space="preserve">ксперты в целом оценивают качество данных, предоставленных организациями по итогам процедуры самооценки. Эксперт имеет право вернуть анкету </w:t>
      </w:r>
      <w:r w:rsidR="005D5A02">
        <w:t>организации</w:t>
      </w:r>
      <w:r>
        <w:t xml:space="preserve"> на доработку. </w:t>
      </w:r>
    </w:p>
    <w:p w:rsidR="003E0FDC" w:rsidRDefault="003E0FDC" w:rsidP="00122604">
      <w:pPr>
        <w:spacing w:line="276" w:lineRule="auto"/>
      </w:pPr>
      <w:r>
        <w:t>Окончательный свод всех экспертиз</w:t>
      </w:r>
      <w:r w:rsidR="00A35F0C">
        <w:t>,</w:t>
      </w:r>
      <w:r>
        <w:t xml:space="preserve"> их верификация, получение итоговых оценок организации по всем параметрам производится Администраторами сбора данных на сайте НОКО.</w:t>
      </w:r>
    </w:p>
    <w:p w:rsidR="00125ECF" w:rsidRDefault="00125ECF" w:rsidP="00122604">
      <w:pPr>
        <w:ind w:firstLine="0"/>
      </w:pPr>
    </w:p>
    <w:p w:rsidR="00125ECF" w:rsidRDefault="00125ECF">
      <w:r>
        <w:br w:type="page"/>
      </w:r>
    </w:p>
    <w:p w:rsidR="00125ECF" w:rsidRPr="000E1883" w:rsidRDefault="00125ECF" w:rsidP="000E1883">
      <w:pPr>
        <w:pStyle w:val="1"/>
        <w:jc w:val="center"/>
        <w:rPr>
          <w:rFonts w:ascii="Times New Roman" w:hAnsi="Times New Roman" w:cs="Times New Roman"/>
          <w:color w:val="auto"/>
        </w:rPr>
      </w:pPr>
      <w:bookmarkStart w:id="3" w:name="_Toc184375437"/>
      <w:r w:rsidRPr="000E1883">
        <w:rPr>
          <w:rFonts w:ascii="Times New Roman" w:hAnsi="Times New Roman" w:cs="Times New Roman"/>
          <w:color w:val="auto"/>
        </w:rPr>
        <w:lastRenderedPageBreak/>
        <w:t>Общие результаты проведения независимой оценки качества условий осуществления образовательной деятельности учреждениями дополнительного образования Пермского края в 2024 году</w:t>
      </w:r>
      <w:bookmarkEnd w:id="3"/>
    </w:p>
    <w:p w:rsidR="00125ECF" w:rsidRDefault="00125ECF" w:rsidP="00125ECF">
      <w:pPr>
        <w:ind w:firstLine="0"/>
      </w:pPr>
    </w:p>
    <w:p w:rsidR="00125ECF" w:rsidRPr="000E1883" w:rsidRDefault="000E1883" w:rsidP="000E1883">
      <w:pPr>
        <w:pStyle w:val="2"/>
        <w:rPr>
          <w:rFonts w:ascii="Times New Roman" w:hAnsi="Times New Roman" w:cs="Times New Roman"/>
          <w:color w:val="auto"/>
          <w:sz w:val="28"/>
        </w:rPr>
      </w:pPr>
      <w:bookmarkStart w:id="4" w:name="_Toc184375438"/>
      <w:r w:rsidRPr="000E1883">
        <w:rPr>
          <w:rFonts w:ascii="Times New Roman" w:hAnsi="Times New Roman" w:cs="Times New Roman"/>
          <w:color w:val="auto"/>
          <w:sz w:val="28"/>
        </w:rPr>
        <w:t>Общая интегральная оценка</w:t>
      </w:r>
      <w:bookmarkEnd w:id="4"/>
    </w:p>
    <w:p w:rsidR="000E1883" w:rsidRDefault="000E1883" w:rsidP="00125ECF">
      <w:pPr>
        <w:ind w:firstLine="0"/>
      </w:pPr>
    </w:p>
    <w:p w:rsidR="00564725" w:rsidRDefault="00564725" w:rsidP="00564725">
      <w:pPr>
        <w:spacing w:line="276" w:lineRule="auto"/>
      </w:pPr>
      <w:r>
        <w:t>После свед</w:t>
      </w:r>
      <w:r w:rsidR="00E54E34">
        <w:t>Е</w:t>
      </w:r>
      <w:r>
        <w:t>ния и обработки полученных данных согласно Методике и программе проведения независимой оценки качества условий оказания услуг учреждениями ДО Пермского края в 202</w:t>
      </w:r>
      <w:r w:rsidR="00F835BB">
        <w:t>4</w:t>
      </w:r>
      <w:r>
        <w:t xml:space="preserve"> году все оцениваемые организации были выстроены в общий рейтинг, а также был</w:t>
      </w:r>
      <w:r w:rsidR="00A35F0C">
        <w:t>а</w:t>
      </w:r>
      <w:r>
        <w:t xml:space="preserve"> выведена оценка учреждений дополнительного образования для всего Пермского края. Он вычисляется как среднее арифметическое оценок отдельных учреждений ДО края по формуле:</w:t>
      </w:r>
    </w:p>
    <w:p w:rsidR="00564725" w:rsidRDefault="00564725" w:rsidP="00564725">
      <w:pPr>
        <w:spacing w:line="276" w:lineRule="auto"/>
      </w:pPr>
    </w:p>
    <w:p w:rsidR="00F835BB" w:rsidRPr="0010407F" w:rsidRDefault="00055E8D" w:rsidP="00F835BB">
      <w:pPr>
        <w:widowControl w:val="0"/>
        <w:spacing w:line="276" w:lineRule="auto"/>
        <w:contextualSpacing/>
        <w:jc w:val="center"/>
      </w:pPr>
      <m:oMath>
        <m:sSup>
          <m:sSupPr>
            <m:ctrlPr>
              <w:rPr>
                <w:rFonts w:ascii="Cambria Math" w:hAnsi="Cambria Math"/>
                <w:i/>
              </w:rPr>
            </m:ctrlPr>
          </m:sSupPr>
          <m:e>
            <m:r>
              <w:rPr>
                <w:rFonts w:ascii="Cambria Math" w:hAnsi="Cambria Math"/>
              </w:rPr>
              <m:t>S</m:t>
            </m:r>
          </m:e>
          <m:sup>
            <m:r>
              <w:rPr>
                <w:rFonts w:ascii="Cambria Math" w:hAnsi="Cambria Math"/>
              </w:rPr>
              <m:t>ou</m:t>
            </m:r>
          </m:sup>
        </m:sSup>
        <m:r>
          <w:rPr>
            <w:rFonts w:ascii="Cambria Math" w:hAnsi="Cambria Math"/>
          </w:rPr>
          <m:t>=</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ou</m:t>
            </m:r>
          </m:sup>
        </m:sSup>
      </m:oMath>
      <w:r w:rsidR="00F835BB" w:rsidRPr="0010407F">
        <w:rPr>
          <w:rFonts w:eastAsiaTheme="minorEastAsia"/>
        </w:rPr>
        <w:t>,</w:t>
      </w:r>
    </w:p>
    <w:p w:rsidR="00564725" w:rsidRDefault="00564725" w:rsidP="00564725">
      <w:pPr>
        <w:spacing w:line="276" w:lineRule="auto"/>
      </w:pPr>
    </w:p>
    <w:p w:rsidR="00564725" w:rsidRDefault="00564725" w:rsidP="00564725">
      <w:pPr>
        <w:spacing w:line="276" w:lineRule="auto"/>
      </w:pPr>
      <w:r>
        <w:t>где:</w:t>
      </w:r>
    </w:p>
    <w:p w:rsidR="00564725" w:rsidRDefault="00564725" w:rsidP="00564725">
      <w:pPr>
        <w:spacing w:line="276" w:lineRule="auto"/>
      </w:pPr>
      <w:r>
        <w:t>S</w:t>
      </w:r>
      <w:r w:rsidRPr="00F835BB">
        <w:rPr>
          <w:vertAlign w:val="superscript"/>
        </w:rPr>
        <w:t>ou</w:t>
      </w:r>
      <w:r>
        <w:t xml:space="preserve"> </w:t>
      </w:r>
      <w:r w:rsidR="00F835BB">
        <w:t>–</w:t>
      </w:r>
      <w:r>
        <w:t xml:space="preserve"> показатель оценки качества по всем </w:t>
      </w:r>
      <w:r w:rsidR="00F835BB">
        <w:t>учреждениям</w:t>
      </w:r>
      <w:r>
        <w:t xml:space="preserve"> ДО Пермского края;</w:t>
      </w:r>
    </w:p>
    <w:p w:rsidR="00564725" w:rsidRDefault="00055E8D" w:rsidP="00564725">
      <w:pPr>
        <w:spacing w:line="276" w:lineRule="auto"/>
      </w:pPr>
      <m:oMath>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oMath>
      <w:r w:rsidR="00F835BB">
        <w:t xml:space="preserve"> –</w:t>
      </w:r>
      <w:r w:rsidR="00564725">
        <w:t xml:space="preserve"> показатель оценки качества по n-ому </w:t>
      </w:r>
      <w:r w:rsidR="00F835BB">
        <w:t>учреждению</w:t>
      </w:r>
      <w:r w:rsidR="00564725">
        <w:t xml:space="preserve"> ДО в Пермском крае;</w:t>
      </w:r>
    </w:p>
    <w:p w:rsidR="00564725" w:rsidRDefault="00564725" w:rsidP="00564725">
      <w:pPr>
        <w:spacing w:line="276" w:lineRule="auto"/>
      </w:pPr>
      <w:r>
        <w:t>N</w:t>
      </w:r>
      <w:r w:rsidRPr="00F835BB">
        <w:rPr>
          <w:vertAlign w:val="superscript"/>
        </w:rPr>
        <w:t>ou</w:t>
      </w:r>
      <w:r w:rsidR="00F835BB">
        <w:t xml:space="preserve"> –</w:t>
      </w:r>
      <w:r>
        <w:t xml:space="preserve"> количество </w:t>
      </w:r>
      <w:r w:rsidR="00F835BB">
        <w:t>учреждений</w:t>
      </w:r>
      <w:r>
        <w:t xml:space="preserve"> ДО, в отношении которых проводилась независимая оценка качества в Пермском крае.</w:t>
      </w:r>
    </w:p>
    <w:p w:rsidR="00564725" w:rsidRDefault="00564725" w:rsidP="00564725">
      <w:pPr>
        <w:spacing w:line="276" w:lineRule="auto"/>
      </w:pPr>
    </w:p>
    <w:p w:rsidR="00564725" w:rsidRDefault="00564725" w:rsidP="00564725">
      <w:pPr>
        <w:spacing w:line="276" w:lineRule="auto"/>
      </w:pPr>
      <w:r>
        <w:t xml:space="preserve">В Пермском крае для учреждений ДО эта оценка составляет </w:t>
      </w:r>
      <w:r w:rsidR="00F835BB" w:rsidRPr="00E54E34">
        <w:rPr>
          <w:b/>
        </w:rPr>
        <w:t>8</w:t>
      </w:r>
      <w:r w:rsidR="00572462" w:rsidRPr="00E54E34">
        <w:rPr>
          <w:b/>
        </w:rPr>
        <w:t>6</w:t>
      </w:r>
      <w:r w:rsidR="00F835BB" w:rsidRPr="00E54E34">
        <w:rPr>
          <w:b/>
        </w:rPr>
        <w:t>,</w:t>
      </w:r>
      <w:r w:rsidR="00572462" w:rsidRPr="00E54E34">
        <w:rPr>
          <w:b/>
        </w:rPr>
        <w:t>87</w:t>
      </w:r>
      <w:r w:rsidR="00F835BB">
        <w:t xml:space="preserve"> </w:t>
      </w:r>
      <w:r>
        <w:t>балла</w:t>
      </w:r>
      <w:r w:rsidR="002549EC">
        <w:t>.</w:t>
      </w:r>
    </w:p>
    <w:p w:rsidR="00572462" w:rsidRPr="00572462" w:rsidRDefault="00572462" w:rsidP="00564725">
      <w:pPr>
        <w:spacing w:line="276" w:lineRule="auto"/>
      </w:pPr>
      <w:r>
        <w:t xml:space="preserve">Полученный интегральный средний балл оказался на уровне, близком к аналогичному показателю прошлого </w:t>
      </w:r>
      <w:r w:rsidRPr="009374AB">
        <w:t>замера (2021 г.</w:t>
      </w:r>
      <w:r w:rsidR="00E54E34" w:rsidRPr="009374AB">
        <w:t xml:space="preserve"> </w:t>
      </w:r>
      <w:r w:rsidR="009374AB" w:rsidRPr="009374AB">
        <w:t>- 86,38 б.)</w:t>
      </w:r>
      <w:r w:rsidRPr="009374AB">
        <w:t xml:space="preserve">, что </w:t>
      </w:r>
      <w:r>
        <w:t xml:space="preserve">может говорить о стабильности в условиях </w:t>
      </w:r>
      <w:r w:rsidRPr="000E1883">
        <w:t>осуществления образовательной деятельности</w:t>
      </w:r>
      <w:r>
        <w:t>. Сравнительный анализ данных по отдельным группам показателей показывает, что результаты, в основном, остались на прежнем уровне. Исключение составляет группа показателей К3 – доступность услуг для инвалидов, по которой наблюдается заметная положительная динамика (+4 пункта).</w:t>
      </w:r>
    </w:p>
    <w:p w:rsidR="000E1883" w:rsidRDefault="000E1883" w:rsidP="00564725">
      <w:pPr>
        <w:spacing w:line="276" w:lineRule="auto"/>
      </w:pPr>
    </w:p>
    <w:p w:rsidR="00896554" w:rsidRDefault="00896554" w:rsidP="00564725">
      <w:pPr>
        <w:spacing w:line="276" w:lineRule="auto"/>
      </w:pPr>
    </w:p>
    <w:p w:rsidR="00BB036F" w:rsidRDefault="00572462" w:rsidP="00BB036F">
      <w:pPr>
        <w:spacing w:line="276" w:lineRule="auto"/>
        <w:ind w:firstLine="0"/>
        <w:jc w:val="center"/>
        <w:rPr>
          <w:i/>
        </w:rPr>
      </w:pPr>
      <w:r>
        <w:rPr>
          <w:i/>
          <w:noProof/>
          <w:lang w:eastAsia="ru-RU"/>
        </w:rPr>
        <w:lastRenderedPageBreak/>
        <w:drawing>
          <wp:inline distT="0" distB="0" distL="0" distR="0">
            <wp:extent cx="5940425" cy="267908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0425" cy="2679081"/>
                    </a:xfrm>
                    <a:prstGeom prst="rect">
                      <a:avLst/>
                    </a:prstGeom>
                    <a:noFill/>
                    <a:ln w="9525">
                      <a:noFill/>
                      <a:miter lim="800000"/>
                      <a:headEnd/>
                      <a:tailEnd/>
                    </a:ln>
                  </pic:spPr>
                </pic:pic>
              </a:graphicData>
            </a:graphic>
          </wp:inline>
        </w:drawing>
      </w:r>
    </w:p>
    <w:p w:rsidR="00663270" w:rsidRDefault="00663270" w:rsidP="00BB036F">
      <w:pPr>
        <w:spacing w:line="276" w:lineRule="auto"/>
        <w:ind w:firstLine="0"/>
        <w:jc w:val="center"/>
        <w:rPr>
          <w:i/>
        </w:rPr>
      </w:pPr>
      <w:r w:rsidRPr="00BB036F">
        <w:rPr>
          <w:i/>
        </w:rPr>
        <w:t>Рисунок 1.</w:t>
      </w:r>
      <w:r w:rsidR="00BB036F">
        <w:rPr>
          <w:i/>
        </w:rPr>
        <w:t xml:space="preserve"> Средние оценки по группам показателей НОКО-2024 </w:t>
      </w:r>
      <w:r w:rsidR="001B5772">
        <w:rPr>
          <w:i/>
        </w:rPr>
        <w:br/>
      </w:r>
      <w:r w:rsidR="002549EC">
        <w:rPr>
          <w:i/>
        </w:rPr>
        <w:t>(в сравнении с данными 2021 года)</w:t>
      </w:r>
    </w:p>
    <w:p w:rsidR="00DA19D8" w:rsidRDefault="00DA19D8" w:rsidP="00DA19D8">
      <w:pPr>
        <w:spacing w:line="276" w:lineRule="auto"/>
      </w:pPr>
    </w:p>
    <w:p w:rsidR="000E1883" w:rsidRPr="000E1883" w:rsidRDefault="000E1883" w:rsidP="000E1883">
      <w:pPr>
        <w:pStyle w:val="2"/>
        <w:rPr>
          <w:rFonts w:ascii="Times New Roman" w:hAnsi="Times New Roman" w:cs="Times New Roman"/>
          <w:color w:val="auto"/>
          <w:sz w:val="28"/>
        </w:rPr>
      </w:pPr>
      <w:bookmarkStart w:id="5" w:name="_Toc184375439"/>
      <w:r w:rsidRPr="000E1883">
        <w:rPr>
          <w:rFonts w:ascii="Times New Roman" w:hAnsi="Times New Roman" w:cs="Times New Roman"/>
          <w:color w:val="auto"/>
          <w:sz w:val="28"/>
        </w:rPr>
        <w:t>Организации ДО Пермского края, набравшие максимальные и минимальные баллы по результатам НОКО-2024</w:t>
      </w:r>
      <w:bookmarkEnd w:id="5"/>
    </w:p>
    <w:p w:rsidR="000E1883" w:rsidRDefault="000E1883" w:rsidP="005C38A1">
      <w:pPr>
        <w:spacing w:line="276" w:lineRule="auto"/>
      </w:pPr>
    </w:p>
    <w:p w:rsidR="000E1883" w:rsidRDefault="005C38A1" w:rsidP="005C38A1">
      <w:pPr>
        <w:spacing w:line="276" w:lineRule="auto"/>
      </w:pPr>
      <w:r w:rsidRPr="005C38A1">
        <w:t>В первых строках общего рейтинга учреждений ДО по результатам НОКО в 202</w:t>
      </w:r>
      <w:r>
        <w:t>4</w:t>
      </w:r>
      <w:r w:rsidRPr="005C38A1">
        <w:t xml:space="preserve"> году </w:t>
      </w:r>
      <w:r>
        <w:t xml:space="preserve">оказались </w:t>
      </w:r>
      <w:r w:rsidRPr="005C38A1">
        <w:t xml:space="preserve">образовательные организации из </w:t>
      </w:r>
      <w:r>
        <w:t>различных муниципальных образований Пермского края, включая ЗАТО «Звездный»</w:t>
      </w:r>
      <w:r w:rsidR="00026347">
        <w:t xml:space="preserve"> (3 из 3)</w:t>
      </w:r>
      <w:r>
        <w:t>, Соликамский, Оханский, Березниковский, Верещагинский городские округа, Октябрьский, Частинский, Кочевский, Кудымкарский муниципальные округа</w:t>
      </w:r>
      <w:r w:rsidRPr="005C38A1">
        <w:t xml:space="preserve">. </w:t>
      </w:r>
      <w:r>
        <w:t>Лидером рейтинга среди учре</w:t>
      </w:r>
      <w:r w:rsidR="00A35F0C">
        <w:t>ж</w:t>
      </w:r>
      <w:r>
        <w:t>дений</w:t>
      </w:r>
      <w:r w:rsidRPr="005C38A1">
        <w:t xml:space="preserve"> ДО в 202</w:t>
      </w:r>
      <w:r>
        <w:t>4</w:t>
      </w:r>
      <w:r w:rsidRPr="005C38A1">
        <w:t xml:space="preserve"> году стал</w:t>
      </w:r>
      <w:r>
        <w:t>а</w:t>
      </w:r>
      <w:r w:rsidRPr="005C38A1">
        <w:t xml:space="preserve"> МБУ ДО </w:t>
      </w:r>
      <w:r>
        <w:t>«</w:t>
      </w:r>
      <w:r w:rsidRPr="005C38A1">
        <w:t>Детская школа искусств</w:t>
      </w:r>
      <w:r>
        <w:t>»</w:t>
      </w:r>
      <w:r w:rsidRPr="005C38A1">
        <w:t xml:space="preserve"> ЗАТО Звёздный, набравш</w:t>
      </w:r>
      <w:r>
        <w:t>ая</w:t>
      </w:r>
      <w:r w:rsidRPr="005C38A1">
        <w:t xml:space="preserve"> </w:t>
      </w:r>
      <w:r>
        <w:t>9</w:t>
      </w:r>
      <w:r w:rsidR="00026347">
        <w:t>7</w:t>
      </w:r>
      <w:r>
        <w:t>,</w:t>
      </w:r>
      <w:r w:rsidR="00026347">
        <w:t>06</w:t>
      </w:r>
      <w:r>
        <w:t xml:space="preserve"> балла</w:t>
      </w:r>
      <w:r w:rsidRPr="005C38A1">
        <w:t xml:space="preserve"> из 100 возможных. </w:t>
      </w:r>
      <w:r>
        <w:t xml:space="preserve">При этом, из краевых учреждений в топ-15 попала только одна организация – </w:t>
      </w:r>
      <w:r w:rsidRPr="005C38A1">
        <w:t xml:space="preserve">Пермский краевой центр </w:t>
      </w:r>
      <w:r>
        <w:t>«</w:t>
      </w:r>
      <w:r w:rsidRPr="005C38A1">
        <w:t>Муравейник</w:t>
      </w:r>
      <w:r>
        <w:t>».</w:t>
      </w:r>
    </w:p>
    <w:p w:rsidR="00896554" w:rsidRDefault="00896554" w:rsidP="005C38A1">
      <w:pPr>
        <w:spacing w:line="276" w:lineRule="auto"/>
      </w:pPr>
    </w:p>
    <w:p w:rsidR="00BB036F" w:rsidRDefault="00026347" w:rsidP="005C38A1">
      <w:pPr>
        <w:ind w:firstLine="0"/>
        <w:jc w:val="center"/>
      </w:pPr>
      <w:r>
        <w:rPr>
          <w:noProof/>
          <w:lang w:eastAsia="ru-RU"/>
        </w:rPr>
        <w:lastRenderedPageBreak/>
        <w:drawing>
          <wp:inline distT="0" distB="0" distL="0" distR="0">
            <wp:extent cx="4987290" cy="4086292"/>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985298" cy="4084660"/>
                    </a:xfrm>
                    <a:prstGeom prst="rect">
                      <a:avLst/>
                    </a:prstGeom>
                    <a:noFill/>
                    <a:ln w="9525">
                      <a:noFill/>
                      <a:miter lim="800000"/>
                      <a:headEnd/>
                      <a:tailEnd/>
                    </a:ln>
                  </pic:spPr>
                </pic:pic>
              </a:graphicData>
            </a:graphic>
          </wp:inline>
        </w:drawing>
      </w:r>
    </w:p>
    <w:p w:rsidR="007C5A57" w:rsidRDefault="007C5A57" w:rsidP="005C38A1">
      <w:pPr>
        <w:ind w:firstLine="0"/>
        <w:jc w:val="center"/>
      </w:pPr>
      <w:r w:rsidRPr="0010407F">
        <w:rPr>
          <w:i/>
        </w:rPr>
        <w:t xml:space="preserve">Рисунок 2. Рейтинг 15 </w:t>
      </w:r>
      <w:r>
        <w:rPr>
          <w:i/>
        </w:rPr>
        <w:t>учреждений ДО</w:t>
      </w:r>
      <w:r w:rsidRPr="0010407F">
        <w:rPr>
          <w:i/>
        </w:rPr>
        <w:t>, набравших максимальный средний балл по результатам НОКО-202</w:t>
      </w:r>
      <w:r>
        <w:rPr>
          <w:i/>
        </w:rPr>
        <w:t>4</w:t>
      </w:r>
    </w:p>
    <w:p w:rsidR="00BB036F" w:rsidRDefault="00BB036F" w:rsidP="005C38A1"/>
    <w:p w:rsidR="005C38A1" w:rsidRPr="0010407F" w:rsidRDefault="005C38A1" w:rsidP="005C38A1">
      <w:pPr>
        <w:spacing w:line="276" w:lineRule="auto"/>
      </w:pPr>
      <w:r w:rsidRPr="0010407F">
        <w:t>Среди образовательных организаций,</w:t>
      </w:r>
      <w:r>
        <w:t xml:space="preserve"> реализующих программы дополнительного образования,</w:t>
      </w:r>
      <w:r w:rsidRPr="0010407F">
        <w:t xml:space="preserve"> занявших 15 последних мест в общем рейтинге, также представлено несколько административно-территориальных единиц</w:t>
      </w:r>
      <w:r w:rsidR="00077835">
        <w:t xml:space="preserve">, в том числе </w:t>
      </w:r>
      <w:r w:rsidR="007C5A57">
        <w:t>Кизеловский,</w:t>
      </w:r>
      <w:r w:rsidR="00026347">
        <w:t xml:space="preserve"> Лысьвенский, </w:t>
      </w:r>
      <w:r w:rsidR="00077835">
        <w:t xml:space="preserve">Нытвенский, Оханский, </w:t>
      </w:r>
      <w:r w:rsidR="007C5A57">
        <w:t xml:space="preserve">Пермский городские округа, </w:t>
      </w:r>
      <w:r w:rsidR="00077835">
        <w:t xml:space="preserve">Большесосновский, </w:t>
      </w:r>
      <w:r w:rsidR="00026347">
        <w:t xml:space="preserve">Карагайский, Кунгурский, </w:t>
      </w:r>
      <w:r w:rsidR="00077835">
        <w:t>Куединский муниципальные округа</w:t>
      </w:r>
      <w:r w:rsidRPr="0010407F">
        <w:t>.</w:t>
      </w:r>
      <w:r w:rsidR="00A00E3C">
        <w:t xml:space="preserve"> Более того, ряд организаций оказываются в группе с высокими результатами не в первый раз, что говорит о стабильности их работы.</w:t>
      </w:r>
    </w:p>
    <w:p w:rsidR="005C38A1" w:rsidRDefault="005C38A1" w:rsidP="005C38A1">
      <w:r w:rsidRPr="0010407F">
        <w:t>При сравнении результатов НОКО-202</w:t>
      </w:r>
      <w:r w:rsidR="00077835">
        <w:t>4</w:t>
      </w:r>
      <w:r w:rsidRPr="0010407F">
        <w:t xml:space="preserve"> с аналогичными оценочными процедурами 202</w:t>
      </w:r>
      <w:r w:rsidR="00077835">
        <w:t>1</w:t>
      </w:r>
      <w:r w:rsidRPr="0010407F">
        <w:t xml:space="preserve"> года</w:t>
      </w:r>
      <w:r w:rsidR="00077835">
        <w:t xml:space="preserve"> можно отметить примерно равную границу нижнего балла по интегральным показателям: 65,26% против </w:t>
      </w:r>
      <w:r w:rsidR="00077835" w:rsidRPr="00077835">
        <w:t>66,48</w:t>
      </w:r>
      <w:r w:rsidR="00077835">
        <w:t xml:space="preserve">% тремя годами ранее. Минимальная разница, полученная за период 2021-2024 гг. и укладывающаяся в стандартную погрешность выборочных исследований, подтверждает изначальную гипотезу, объясняющую снижение общего интегрального балла: речь идет скорее не о снижении качественных показателей, а </w:t>
      </w:r>
      <w:r w:rsidR="00077835" w:rsidRPr="009374AB">
        <w:rPr>
          <w:b/>
        </w:rPr>
        <w:t>возрастании запроса на позитивные изменения</w:t>
      </w:r>
      <w:r w:rsidR="00077835">
        <w:t>.</w:t>
      </w:r>
    </w:p>
    <w:p w:rsidR="007C5A57" w:rsidRDefault="00026347" w:rsidP="007C5A57">
      <w:pPr>
        <w:ind w:firstLine="0"/>
        <w:jc w:val="center"/>
      </w:pPr>
      <w:r>
        <w:rPr>
          <w:noProof/>
          <w:lang w:eastAsia="ru-RU"/>
        </w:rPr>
        <w:lastRenderedPageBreak/>
        <w:drawing>
          <wp:inline distT="0" distB="0" distL="0" distR="0">
            <wp:extent cx="5940425" cy="4732597"/>
            <wp:effectExtent l="19050" t="0" r="317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40425" cy="4732597"/>
                    </a:xfrm>
                    <a:prstGeom prst="rect">
                      <a:avLst/>
                    </a:prstGeom>
                    <a:noFill/>
                    <a:ln w="9525">
                      <a:noFill/>
                      <a:miter lim="800000"/>
                      <a:headEnd/>
                      <a:tailEnd/>
                    </a:ln>
                  </pic:spPr>
                </pic:pic>
              </a:graphicData>
            </a:graphic>
          </wp:inline>
        </w:drawing>
      </w:r>
    </w:p>
    <w:p w:rsidR="007C5A57" w:rsidRDefault="00077835" w:rsidP="007C5A57">
      <w:pPr>
        <w:ind w:firstLine="0"/>
        <w:jc w:val="center"/>
      </w:pPr>
      <w:r w:rsidRPr="0010407F">
        <w:rPr>
          <w:i/>
        </w:rPr>
        <w:t>Рисунок 3.</w:t>
      </w:r>
      <w:r w:rsidRPr="0010407F">
        <w:t xml:space="preserve"> </w:t>
      </w:r>
      <w:r w:rsidRPr="0010407F">
        <w:rPr>
          <w:i/>
        </w:rPr>
        <w:t xml:space="preserve">Рейтинг 15 </w:t>
      </w:r>
      <w:r>
        <w:rPr>
          <w:i/>
        </w:rPr>
        <w:t>учреждений ДО</w:t>
      </w:r>
      <w:r w:rsidRPr="0010407F">
        <w:rPr>
          <w:i/>
        </w:rPr>
        <w:t>, набравших минимальный средний балл по результатам НОКО-202</w:t>
      </w:r>
      <w:r>
        <w:rPr>
          <w:i/>
        </w:rPr>
        <w:t>4</w:t>
      </w:r>
    </w:p>
    <w:p w:rsidR="007C5A57" w:rsidRDefault="007C5A57" w:rsidP="007C5A57"/>
    <w:p w:rsidR="00077835" w:rsidRDefault="00077835" w:rsidP="007C5A57">
      <w:r>
        <w:t xml:space="preserve">Полученные данные демонстрируют существенную неоднородность: как в верхней, так и в нижней части рейтинга представлены учреждения дополнительного образования, функционирующие </w:t>
      </w:r>
      <w:r w:rsidR="00896554">
        <w:t>как в</w:t>
      </w:r>
      <w:r>
        <w:t xml:space="preserve"> крупных городских агломерациях, так и в небольших муниципалитетах. Более того, среди 15 организаций с минимальными баллами – </w:t>
      </w:r>
      <w:r w:rsidR="00026347">
        <w:t>3</w:t>
      </w:r>
      <w:r>
        <w:t xml:space="preserve"> представляют региональный центр – г. Пермь. </w:t>
      </w:r>
      <w:r w:rsidR="009374AB">
        <w:t>Так</w:t>
      </w:r>
      <w:r w:rsidR="00DA19D8">
        <w:t>же в обеих частях рейтинга примерно равно представлены разные типы организаций: спортивные школы, школы искусств и др.</w:t>
      </w:r>
    </w:p>
    <w:p w:rsidR="00A00E3C" w:rsidRDefault="00A00E3C" w:rsidP="007C5A57">
      <w:r>
        <w:t xml:space="preserve">Рейтинг организаций ДО по общей интегральной оценке представлен в приложении 2. </w:t>
      </w:r>
    </w:p>
    <w:p w:rsidR="00BD5660" w:rsidRDefault="00BD5660">
      <w:r>
        <w:br w:type="page"/>
      </w:r>
    </w:p>
    <w:p w:rsidR="00E25186" w:rsidRPr="00E25186" w:rsidRDefault="00E25186" w:rsidP="00E25186">
      <w:pPr>
        <w:pStyle w:val="1"/>
        <w:spacing w:line="276" w:lineRule="auto"/>
        <w:rPr>
          <w:rFonts w:ascii="Times New Roman" w:hAnsi="Times New Roman" w:cs="Times New Roman"/>
          <w:color w:val="auto"/>
        </w:rPr>
      </w:pPr>
      <w:bookmarkStart w:id="6" w:name="_Toc158727522"/>
      <w:bookmarkStart w:id="7" w:name="_Toc184375440"/>
      <w:r w:rsidRPr="00E25186">
        <w:rPr>
          <w:rFonts w:ascii="Times New Roman" w:hAnsi="Times New Roman" w:cs="Times New Roman"/>
          <w:color w:val="auto"/>
        </w:rPr>
        <w:lastRenderedPageBreak/>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bookmarkEnd w:id="6"/>
      <w:bookmarkEnd w:id="7"/>
    </w:p>
    <w:p w:rsidR="00DA19D8" w:rsidRDefault="00DA19D8"/>
    <w:p w:rsidR="00FB6702" w:rsidRDefault="00FB6702" w:rsidP="008B36A0">
      <w:pPr>
        <w:spacing w:line="276" w:lineRule="auto"/>
      </w:pPr>
      <w:r>
        <w:t>Согласно Методике проведения НОКО к первой группе показателей относятся:</w:t>
      </w:r>
    </w:p>
    <w:p w:rsidR="00FB6702" w:rsidRDefault="00FB6702" w:rsidP="008B36A0">
      <w:pPr>
        <w:spacing w:line="276" w:lineRule="auto"/>
      </w:pPr>
      <w:r>
        <w:t>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FB6702" w:rsidRDefault="00FB6702" w:rsidP="008B36A0">
      <w:pPr>
        <w:spacing w:line="276" w:lineRule="auto"/>
      </w:pPr>
      <w:r>
        <w:t>- на информационных стендах в помещении организации;</w:t>
      </w:r>
    </w:p>
    <w:p w:rsidR="00FB6702" w:rsidRDefault="00FB6702" w:rsidP="008B36A0">
      <w:pPr>
        <w:spacing w:line="276" w:lineRule="auto"/>
      </w:pPr>
      <w:r>
        <w:t>- на официальном сайте организации в интернете.</w:t>
      </w:r>
    </w:p>
    <w:p w:rsidR="00FB6702" w:rsidRDefault="00FB6702" w:rsidP="008B36A0">
      <w:pPr>
        <w:spacing w:line="276" w:lineRule="auto"/>
      </w:pPr>
      <w:r>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FB6702" w:rsidRDefault="00FB6702" w:rsidP="008B36A0">
      <w:pPr>
        <w:spacing w:line="276" w:lineRule="auto"/>
      </w:pPr>
      <w:r>
        <w:t>- телефона;</w:t>
      </w:r>
    </w:p>
    <w:p w:rsidR="00FB6702" w:rsidRDefault="00FB6702" w:rsidP="008B36A0">
      <w:pPr>
        <w:spacing w:line="276" w:lineRule="auto"/>
      </w:pPr>
      <w:r>
        <w:t>- электронной почты;</w:t>
      </w:r>
    </w:p>
    <w:p w:rsidR="00FB6702" w:rsidRDefault="00FB6702" w:rsidP="008B36A0">
      <w:pPr>
        <w:spacing w:line="276" w:lineRule="auto"/>
      </w:pPr>
      <w:r>
        <w:t>- 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FB6702" w:rsidRDefault="00FB6702" w:rsidP="008B36A0">
      <w:pPr>
        <w:spacing w:line="276" w:lineRule="auto"/>
      </w:pPr>
      <w: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FB6702" w:rsidRDefault="00FB6702" w:rsidP="008B36A0">
      <w:pPr>
        <w:spacing w:line="276" w:lineRule="auto"/>
      </w:pPr>
      <w: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w:t>
      </w:r>
      <w:r w:rsidR="00457FBA">
        <w:t>учателей образовательных услуг).</w:t>
      </w:r>
    </w:p>
    <w:p w:rsidR="00FB6702" w:rsidRDefault="00FB6702" w:rsidP="008B36A0">
      <w:pPr>
        <w:spacing w:line="276" w:lineRule="auto"/>
      </w:pPr>
      <w:r>
        <w:t>Для оценки первых двух показателей привлекаются технические эксперты, прошедшие специальный инструктаж в вопросах</w:t>
      </w:r>
      <w:r w:rsidR="003A6BAD">
        <w:t>, касающихся</w:t>
      </w:r>
      <w:r>
        <w:t xml:space="preserve"> нормативных требований к наличию информации на официальных сайтах и информационных стендах. Третий показатель оценивался через опрос пользователей образовательных услуг.</w:t>
      </w:r>
    </w:p>
    <w:p w:rsidR="003F181C" w:rsidRDefault="00457FBA" w:rsidP="008B36A0">
      <w:pPr>
        <w:spacing w:line="276" w:lineRule="auto"/>
      </w:pPr>
      <w:r>
        <w:t xml:space="preserve">По первой группе показателей фиксируется высокая неоднородность оценок, полученных организациями ДО. Так по </w:t>
      </w:r>
      <w:r w:rsidR="00D77E10">
        <w:t>п. 1.</w:t>
      </w:r>
      <w:r w:rsidR="00A627C2">
        <w:t>1</w:t>
      </w:r>
      <w:r w:rsidR="00D77E10">
        <w:t>. «</w:t>
      </w:r>
      <w:r w:rsidR="00A627C2" w:rsidRPr="00A627C2">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D77E10">
        <w:t>»</w:t>
      </w:r>
      <w:r w:rsidR="00D847AD">
        <w:t xml:space="preserve"> наблюдаются минимальные значения показателя</w:t>
      </w:r>
      <w:r w:rsidR="00A627C2">
        <w:t xml:space="preserve"> (86 баллов из 100 возможных)</w:t>
      </w:r>
      <w:r w:rsidR="00D847AD">
        <w:t xml:space="preserve">. </w:t>
      </w:r>
      <w:r w:rsidR="003F181C">
        <w:t>По показателю</w:t>
      </w:r>
      <w:r w:rsidR="00A35F0C">
        <w:t xml:space="preserve"> 1.1.2</w:t>
      </w:r>
      <w:r w:rsidR="00A627C2">
        <w:t>, а также по показателю 1.2.</w:t>
      </w:r>
      <w:r w:rsidR="003F181C">
        <w:t xml:space="preserve"> нулевой резу</w:t>
      </w:r>
      <w:r w:rsidR="00A627C2">
        <w:t xml:space="preserve">льтат получили </w:t>
      </w:r>
      <w:r w:rsidR="00A627C2">
        <w:lastRenderedPageBreak/>
        <w:t>4 организации ДО, что отражается и на показателях стандартного отклонения: в этих показателях он превышает 26%.</w:t>
      </w:r>
    </w:p>
    <w:p w:rsidR="00E25186" w:rsidRDefault="003F181C" w:rsidP="008B36A0">
      <w:pPr>
        <w:spacing w:line="276" w:lineRule="auto"/>
      </w:pPr>
      <w:r>
        <w:t>При этом</w:t>
      </w:r>
      <w:r w:rsidR="003A6BAD">
        <w:t>,</w:t>
      </w:r>
      <w:r>
        <w:t xml:space="preserve"> в третьем блоке, представляющем результаты опроса, наблюдается картина, близкая к идеальной.</w:t>
      </w:r>
    </w:p>
    <w:p w:rsidR="00E25186" w:rsidRDefault="00E25186"/>
    <w:p w:rsidR="00457FBA" w:rsidRDefault="00A627C2" w:rsidP="001B5772">
      <w:pPr>
        <w:ind w:firstLine="0"/>
        <w:jc w:val="center"/>
      </w:pPr>
      <w:r>
        <w:rPr>
          <w:noProof/>
          <w:lang w:eastAsia="ru-RU"/>
        </w:rPr>
        <w:drawing>
          <wp:inline distT="0" distB="0" distL="0" distR="0">
            <wp:extent cx="5940425" cy="3386466"/>
            <wp:effectExtent l="19050" t="0" r="3175"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40425" cy="3386466"/>
                    </a:xfrm>
                    <a:prstGeom prst="rect">
                      <a:avLst/>
                    </a:prstGeom>
                    <a:noFill/>
                    <a:ln w="9525">
                      <a:noFill/>
                      <a:miter lim="800000"/>
                      <a:headEnd/>
                      <a:tailEnd/>
                    </a:ln>
                  </pic:spPr>
                </pic:pic>
              </a:graphicData>
            </a:graphic>
          </wp:inline>
        </w:drawing>
      </w:r>
    </w:p>
    <w:p w:rsidR="00457FBA" w:rsidRPr="00D77E10" w:rsidRDefault="00D77E10" w:rsidP="00D77E10">
      <w:pPr>
        <w:jc w:val="center"/>
        <w:rPr>
          <w:i/>
        </w:rPr>
      </w:pPr>
      <w:r>
        <w:rPr>
          <w:i/>
        </w:rPr>
        <w:t xml:space="preserve">Рисунок 4. Средние баллы по показателям группы К1 </w:t>
      </w:r>
      <w:r w:rsidRPr="00D77E10">
        <w:rPr>
          <w:i/>
        </w:rPr>
        <w:t>«Показатели, характеризующие открытость и доступность информации об организации, осуществляющей образовательную деятельность»</w:t>
      </w:r>
    </w:p>
    <w:p w:rsidR="00457FBA" w:rsidRDefault="00457FBA"/>
    <w:p w:rsidR="00D77E10" w:rsidRDefault="00D77E10" w:rsidP="008B36A0">
      <w:pPr>
        <w:spacing w:line="276" w:lineRule="auto"/>
      </w:pPr>
      <w:r>
        <w:t>Среди организаций, набравших максимальные баллы по первой группе показателей</w:t>
      </w:r>
      <w:r w:rsidR="008B36A0">
        <w:t xml:space="preserve"> (рисунок 5)</w:t>
      </w:r>
      <w:r>
        <w:t xml:space="preserve">, </w:t>
      </w:r>
      <w:r w:rsidR="00D847AD">
        <w:t>представлены оба</w:t>
      </w:r>
      <w:r w:rsidR="008B36A0">
        <w:t xml:space="preserve"> краевые учреждения, связанные с реализацией программ дополнительного образования </w:t>
      </w:r>
      <w:r w:rsidR="00D847AD">
        <w:t>детей</w:t>
      </w:r>
      <w:r w:rsidR="008B36A0">
        <w:t>. Кроме того, в число 1</w:t>
      </w:r>
      <w:r w:rsidR="00A627C2">
        <w:t>6</w:t>
      </w:r>
      <w:r w:rsidR="008B36A0">
        <w:t xml:space="preserve"> организаций с максимальными баллами попали и организации дополнительного образования детей, в том числе расположенные вне краевого центра</w:t>
      </w:r>
      <w:r w:rsidR="00A35F0C">
        <w:t xml:space="preserve">: от </w:t>
      </w:r>
      <w:r w:rsidR="005C5C25">
        <w:t>Чайковского на юге до Красновишерска на севере</w:t>
      </w:r>
      <w:r w:rsidR="008B36A0">
        <w:t>.</w:t>
      </w:r>
      <w:r w:rsidR="00A627C2">
        <w:t xml:space="preserve"> В эту группу учреждений ДО попали все три организации, представляющие ЗАТО Звёздный, а также два краевых учреждения дополнительного образования.</w:t>
      </w:r>
    </w:p>
    <w:p w:rsidR="00D77E10" w:rsidRDefault="00D77E10"/>
    <w:p w:rsidR="00D77E10" w:rsidRDefault="00A627C2" w:rsidP="00D150B7">
      <w:pPr>
        <w:ind w:firstLine="0"/>
        <w:jc w:val="center"/>
      </w:pPr>
      <w:r>
        <w:rPr>
          <w:noProof/>
          <w:lang w:eastAsia="ru-RU"/>
        </w:rPr>
        <w:lastRenderedPageBreak/>
        <w:drawing>
          <wp:inline distT="0" distB="0" distL="0" distR="0">
            <wp:extent cx="4904370" cy="450342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903340" cy="4502474"/>
                    </a:xfrm>
                    <a:prstGeom prst="rect">
                      <a:avLst/>
                    </a:prstGeom>
                    <a:noFill/>
                    <a:ln w="9525">
                      <a:noFill/>
                      <a:miter lim="800000"/>
                      <a:headEnd/>
                      <a:tailEnd/>
                    </a:ln>
                  </pic:spPr>
                </pic:pic>
              </a:graphicData>
            </a:graphic>
          </wp:inline>
        </w:drawing>
      </w:r>
    </w:p>
    <w:p w:rsidR="008B36A0" w:rsidRPr="008B36A0" w:rsidRDefault="008B36A0" w:rsidP="008B36A0">
      <w:pPr>
        <w:jc w:val="center"/>
        <w:rPr>
          <w:i/>
        </w:rPr>
      </w:pPr>
      <w:r>
        <w:rPr>
          <w:i/>
        </w:rPr>
        <w:t xml:space="preserve">Рисунок 5. </w:t>
      </w:r>
      <w:r w:rsidRPr="0010407F">
        <w:rPr>
          <w:i/>
        </w:rPr>
        <w:t>Рейтинг 1</w:t>
      </w:r>
      <w:r w:rsidR="00A627C2">
        <w:rPr>
          <w:i/>
        </w:rPr>
        <w:t>6</w:t>
      </w:r>
      <w:r w:rsidRPr="0010407F">
        <w:rPr>
          <w:i/>
        </w:rPr>
        <w:t xml:space="preserve"> </w:t>
      </w:r>
      <w:r>
        <w:rPr>
          <w:i/>
        </w:rPr>
        <w:t>учреждений ДО</w:t>
      </w:r>
      <w:r w:rsidRPr="0010407F">
        <w:rPr>
          <w:i/>
        </w:rPr>
        <w:t xml:space="preserve"> с максимальным</w:t>
      </w:r>
      <w:r w:rsidR="00D150B7">
        <w:rPr>
          <w:i/>
        </w:rPr>
        <w:t>и</w:t>
      </w:r>
      <w:r w:rsidRPr="0010407F">
        <w:rPr>
          <w:i/>
        </w:rPr>
        <w:t xml:space="preserve"> балл</w:t>
      </w:r>
      <w:r w:rsidR="00D150B7">
        <w:rPr>
          <w:i/>
        </w:rPr>
        <w:t>ами</w:t>
      </w:r>
      <w:r w:rsidR="00D150B7">
        <w:rPr>
          <w:i/>
        </w:rPr>
        <w:br/>
      </w:r>
      <w:r w:rsidRPr="0010407F">
        <w:rPr>
          <w:i/>
        </w:rPr>
        <w:t xml:space="preserve"> по первой группе показателей</w:t>
      </w:r>
    </w:p>
    <w:p w:rsidR="008B36A0" w:rsidRDefault="008B36A0"/>
    <w:p w:rsidR="008B36A0" w:rsidRDefault="00D150B7" w:rsidP="00D150B7">
      <w:pPr>
        <w:spacing w:line="276" w:lineRule="auto"/>
      </w:pPr>
      <w:r>
        <w:t xml:space="preserve">Нижняя часть рейтинга также разнообразна по своему составу: в ней представлены организации спортивной направленности, школы искусств, дома творчества из различных муниципальных образований, включая г. Пермь, Верещагинский, Нытвенский, Кизеловский и Лысьвенский городские округа, </w:t>
      </w:r>
      <w:r w:rsidR="00A35F0C">
        <w:t>а также преимущественно сельские</w:t>
      </w:r>
      <w:r>
        <w:t xml:space="preserve"> муниципальные образования: Сивинский, Кишертский, Куединский, Частинский, Косинский, Кунгурский (две организации), Бардымский и Большесосновские муниципальные округа.</w:t>
      </w:r>
    </w:p>
    <w:p w:rsidR="00D150B7" w:rsidRDefault="003A6BAD" w:rsidP="00D150B7">
      <w:pPr>
        <w:spacing w:line="276" w:lineRule="auto"/>
      </w:pPr>
      <w:r>
        <w:t>Ч</w:t>
      </w:r>
      <w:r w:rsidR="00D150B7">
        <w:t>асть из представленных на рисунке 6 организаций уже фигурировали в ан</w:t>
      </w:r>
      <w:r>
        <w:t>алогичном списке три года назад</w:t>
      </w:r>
      <w:r w:rsidR="00D150B7">
        <w:t>.</w:t>
      </w:r>
    </w:p>
    <w:p w:rsidR="00D150B7" w:rsidRDefault="00A627C2" w:rsidP="00D150B7">
      <w:pPr>
        <w:ind w:firstLine="0"/>
        <w:jc w:val="center"/>
      </w:pPr>
      <w:r>
        <w:rPr>
          <w:noProof/>
          <w:lang w:eastAsia="ru-RU"/>
        </w:rPr>
        <w:lastRenderedPageBreak/>
        <w:drawing>
          <wp:inline distT="0" distB="0" distL="0" distR="0">
            <wp:extent cx="4243267" cy="4564380"/>
            <wp:effectExtent l="19050" t="0" r="4883" b="0"/>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247082" cy="4568483"/>
                    </a:xfrm>
                    <a:prstGeom prst="rect">
                      <a:avLst/>
                    </a:prstGeom>
                    <a:noFill/>
                    <a:ln w="9525">
                      <a:noFill/>
                      <a:miter lim="800000"/>
                      <a:headEnd/>
                      <a:tailEnd/>
                    </a:ln>
                  </pic:spPr>
                </pic:pic>
              </a:graphicData>
            </a:graphic>
          </wp:inline>
        </w:drawing>
      </w:r>
    </w:p>
    <w:p w:rsidR="00D150B7" w:rsidRPr="008B36A0" w:rsidRDefault="00D150B7" w:rsidP="00D150B7">
      <w:pPr>
        <w:jc w:val="center"/>
        <w:rPr>
          <w:i/>
        </w:rPr>
      </w:pPr>
      <w:r>
        <w:rPr>
          <w:i/>
        </w:rPr>
        <w:t xml:space="preserve">Рисунок 6. </w:t>
      </w:r>
      <w:r w:rsidRPr="0010407F">
        <w:rPr>
          <w:i/>
        </w:rPr>
        <w:t>Рейтинг 1</w:t>
      </w:r>
      <w:r w:rsidR="00CD5B41">
        <w:rPr>
          <w:i/>
        </w:rPr>
        <w:t>6</w:t>
      </w:r>
      <w:r w:rsidRPr="0010407F">
        <w:rPr>
          <w:i/>
        </w:rPr>
        <w:t xml:space="preserve"> </w:t>
      </w:r>
      <w:r>
        <w:rPr>
          <w:i/>
        </w:rPr>
        <w:t>учреждений ДО</w:t>
      </w:r>
      <w:r w:rsidRPr="0010407F">
        <w:rPr>
          <w:i/>
        </w:rPr>
        <w:t xml:space="preserve"> с </w:t>
      </w:r>
      <w:r>
        <w:rPr>
          <w:i/>
        </w:rPr>
        <w:t xml:space="preserve">минимальными </w:t>
      </w:r>
      <w:r w:rsidRPr="0010407F">
        <w:rPr>
          <w:i/>
        </w:rPr>
        <w:t>балл</w:t>
      </w:r>
      <w:r>
        <w:rPr>
          <w:i/>
        </w:rPr>
        <w:t>ами</w:t>
      </w:r>
      <w:r>
        <w:rPr>
          <w:i/>
        </w:rPr>
        <w:br/>
      </w:r>
      <w:r w:rsidRPr="0010407F">
        <w:rPr>
          <w:i/>
        </w:rPr>
        <w:t xml:space="preserve"> по первой группе показателей</w:t>
      </w:r>
    </w:p>
    <w:p w:rsidR="00D150B7" w:rsidRDefault="00D150B7" w:rsidP="00D150B7">
      <w:pPr>
        <w:spacing w:line="276" w:lineRule="auto"/>
      </w:pPr>
    </w:p>
    <w:p w:rsidR="00D150B7" w:rsidRDefault="00D150B7" w:rsidP="00D150B7">
      <w:pPr>
        <w:spacing w:line="276" w:lineRule="auto"/>
      </w:pPr>
      <w:r>
        <w:t xml:space="preserve">Полученные по первой группе показателей данные показывают сложную картину. </w:t>
      </w:r>
      <w:r w:rsidR="00CD5B41">
        <w:t>В данной группе показателей наблюдается существенный разброс итоговых баллов,</w:t>
      </w:r>
      <w:r w:rsidR="008B44D7">
        <w:t xml:space="preserve"> </w:t>
      </w:r>
      <w:r w:rsidR="00CD5B41">
        <w:t>набранных отдельными учреждениями дополнительного образования. Особенно это заметно по «нижней» части рейтинга: перепад баллов в ней составляет 43 пункта. С другой стороны</w:t>
      </w:r>
      <w:r w:rsidR="00A35F0C">
        <w:t>,</w:t>
      </w:r>
      <w:r w:rsidR="00CD5B41">
        <w:t xml:space="preserve"> наблюдается и расхождение по показателям, входящим в данную группу: даже у организаций, набравших минимальные баллы по объективно фиксируемым показателям, наблюдаются высокие результаты удовлетворенности </w:t>
      </w:r>
      <w:r w:rsidR="008B44D7">
        <w:t>участников образовательной деятельности. В этой связи логично констатировать, что нормативные требования оказываются завышенными по отношению к реальным потребностям обучающихся и их представителей и в большей степени характерны</w:t>
      </w:r>
      <w:r w:rsidR="00A5749A">
        <w:t xml:space="preserve"> и значимы</w:t>
      </w:r>
      <w:r w:rsidR="008B44D7">
        <w:t xml:space="preserve"> для тех организаций, чья деятельность ориентирована на весь регион.</w:t>
      </w:r>
    </w:p>
    <w:p w:rsidR="00032B89" w:rsidRDefault="00032B89" w:rsidP="00D150B7">
      <w:pPr>
        <w:spacing w:line="276" w:lineRule="auto"/>
      </w:pPr>
      <w:r>
        <w:t>Общий рейтинг организаций по первой группе показателей представлен в приложении 3.</w:t>
      </w:r>
    </w:p>
    <w:p w:rsidR="00E25186" w:rsidRDefault="00E25186">
      <w:r>
        <w:br w:type="page"/>
      </w:r>
    </w:p>
    <w:p w:rsidR="00E25186" w:rsidRPr="00E25186" w:rsidRDefault="00E25186" w:rsidP="00E25186">
      <w:pPr>
        <w:pStyle w:val="1"/>
        <w:spacing w:line="276" w:lineRule="auto"/>
        <w:rPr>
          <w:rFonts w:ascii="Times New Roman" w:hAnsi="Times New Roman" w:cs="Times New Roman"/>
          <w:color w:val="auto"/>
        </w:rPr>
      </w:pPr>
      <w:bookmarkStart w:id="8" w:name="_Toc158727523"/>
      <w:bookmarkStart w:id="9" w:name="_Toc184375441"/>
      <w:r w:rsidRPr="00E25186">
        <w:rPr>
          <w:rFonts w:ascii="Times New Roman" w:hAnsi="Times New Roman" w:cs="Times New Roman"/>
          <w:color w:val="auto"/>
        </w:rPr>
        <w:lastRenderedPageBreak/>
        <w:t>РАЗДЕЛ 2. Вторая группа показателей (К2): «Показатели, характеризующие комфортность условий, в которых осуществляется образовательная деятельность»</w:t>
      </w:r>
      <w:bookmarkEnd w:id="8"/>
      <w:bookmarkEnd w:id="9"/>
    </w:p>
    <w:p w:rsidR="00E25186" w:rsidRPr="00E25186" w:rsidRDefault="00E25186" w:rsidP="00E25186">
      <w:pPr>
        <w:spacing w:line="276" w:lineRule="auto"/>
        <w:rPr>
          <w:sz w:val="24"/>
        </w:rPr>
      </w:pPr>
    </w:p>
    <w:p w:rsidR="00E25186" w:rsidRDefault="00F54EBA" w:rsidP="00610742">
      <w:pPr>
        <w:spacing w:line="276" w:lineRule="auto"/>
      </w:pPr>
      <w:r>
        <w:t>Вторая группа показателей включает в себя три позиции: «</w:t>
      </w:r>
      <w:r w:rsidRPr="00F54EBA">
        <w:t>Обеспечение в организации комфортных условий, в которых осуществляется образовательная деятельность</w:t>
      </w:r>
      <w:r>
        <w:t>», «</w:t>
      </w:r>
      <w:r w:rsidRPr="00F54EBA">
        <w:t>Время ожидания предоставления услуг в ответ на обращение по электронной почте или телефону</w:t>
      </w:r>
      <w:r>
        <w:t>» и «</w:t>
      </w:r>
      <w:r w:rsidRPr="00F54EBA">
        <w:t>Доля получателей услуг, удовлетворенных комфортностью предоставления услуг организацией</w:t>
      </w:r>
      <w:r>
        <w:t>» (определяется на основании опроса участников образовательных отношений).</w:t>
      </w:r>
    </w:p>
    <w:p w:rsidR="00F54EBA" w:rsidRPr="00F54EBA" w:rsidRDefault="00F54EBA" w:rsidP="00610742">
      <w:pPr>
        <w:spacing w:line="276" w:lineRule="auto"/>
      </w:pPr>
      <w:r>
        <w:t>В отличие от прошлого замера в 2024 г. только одна организация набрала 100 из 100 – Кочёв</w:t>
      </w:r>
      <w:r w:rsidR="00610742">
        <w:t>ская Детская школа искусств. Ещё</w:t>
      </w:r>
      <w:r>
        <w:t xml:space="preserve"> 11 учреждений ДО показали близкий результат (отклонение в пределах 1 балла).</w:t>
      </w:r>
      <w:r w:rsidR="00610742">
        <w:t xml:space="preserve"> </w:t>
      </w:r>
      <w:r w:rsidR="00A5749A">
        <w:t>Следующий</w:t>
      </w:r>
      <w:r w:rsidR="00610742">
        <w:t xml:space="preserve"> уровень результатов – 98,50 баллов – зафиксирован у 14 организаций. С полным рейтингом по данной группе показателей можно ознакомиться в приложении 4. </w:t>
      </w:r>
    </w:p>
    <w:p w:rsidR="00E25186" w:rsidRDefault="00E25186"/>
    <w:p w:rsidR="00F54EBA" w:rsidRPr="00610742" w:rsidRDefault="00F54EBA" w:rsidP="00F54EBA">
      <w:pPr>
        <w:jc w:val="right"/>
        <w:rPr>
          <w:b/>
        </w:rPr>
      </w:pPr>
      <w:r w:rsidRPr="00610742">
        <w:rPr>
          <w:b/>
        </w:rPr>
        <w:t xml:space="preserve">Таблица </w:t>
      </w:r>
      <w:r w:rsidR="00A5749A">
        <w:rPr>
          <w:b/>
        </w:rPr>
        <w:t>1</w:t>
      </w:r>
      <w:r w:rsidRPr="00610742">
        <w:rPr>
          <w:b/>
        </w:rPr>
        <w:t xml:space="preserve">. </w:t>
      </w:r>
      <w:r w:rsidR="00610742" w:rsidRPr="00610742">
        <w:rPr>
          <w:b/>
        </w:rPr>
        <w:t>Рейтинг 1</w:t>
      </w:r>
      <w:r w:rsidR="009F0FA4">
        <w:rPr>
          <w:b/>
        </w:rPr>
        <w:t>1</w:t>
      </w:r>
      <w:r w:rsidR="00610742" w:rsidRPr="00610742">
        <w:rPr>
          <w:b/>
        </w:rPr>
        <w:t xml:space="preserve"> учреждений ДО, набравших максимальный балл по второй группе показателей</w:t>
      </w:r>
    </w:p>
    <w:tbl>
      <w:tblPr>
        <w:tblW w:w="5000" w:type="pct"/>
        <w:tblLook w:val="04A0" w:firstRow="1" w:lastRow="0" w:firstColumn="1" w:lastColumn="0" w:noHBand="0" w:noVBand="1"/>
      </w:tblPr>
      <w:tblGrid>
        <w:gridCol w:w="7343"/>
        <w:gridCol w:w="2002"/>
      </w:tblGrid>
      <w:tr w:rsidR="00F54EBA" w:rsidRPr="00F54EBA" w:rsidTr="009F0FA4">
        <w:trPr>
          <w:trHeight w:val="288"/>
        </w:trPr>
        <w:tc>
          <w:tcPr>
            <w:tcW w:w="3930" w:type="pct"/>
            <w:tcBorders>
              <w:top w:val="single" w:sz="4" w:space="0" w:color="auto"/>
              <w:left w:val="single" w:sz="4" w:space="0" w:color="auto"/>
              <w:bottom w:val="single" w:sz="4" w:space="0" w:color="auto"/>
              <w:right w:val="single" w:sz="4" w:space="0" w:color="auto"/>
            </w:tcBorders>
            <w:shd w:val="clear" w:color="auto" w:fill="auto"/>
            <w:noWrap/>
            <w:hideMark/>
          </w:tcPr>
          <w:p w:rsidR="00F54EBA" w:rsidRPr="00F54EBA" w:rsidRDefault="00F54EBA" w:rsidP="00F54EBA">
            <w:pPr>
              <w:ind w:firstLine="0"/>
              <w:jc w:val="center"/>
              <w:rPr>
                <w:rFonts w:eastAsia="Times New Roman"/>
                <w:b/>
                <w:color w:val="000000"/>
                <w:sz w:val="20"/>
                <w:szCs w:val="22"/>
                <w:lang w:eastAsia="ru-RU"/>
              </w:rPr>
            </w:pPr>
            <w:r w:rsidRPr="00F54EBA">
              <w:rPr>
                <w:rFonts w:eastAsia="Times New Roman"/>
                <w:b/>
                <w:color w:val="000000"/>
                <w:sz w:val="20"/>
                <w:szCs w:val="22"/>
                <w:lang w:eastAsia="ru-RU"/>
              </w:rPr>
              <w:t>Учреждение</w:t>
            </w:r>
          </w:p>
        </w:tc>
        <w:tc>
          <w:tcPr>
            <w:tcW w:w="1070" w:type="pct"/>
            <w:tcBorders>
              <w:top w:val="single" w:sz="4" w:space="0" w:color="auto"/>
              <w:left w:val="nil"/>
              <w:bottom w:val="single" w:sz="4" w:space="0" w:color="auto"/>
              <w:right w:val="single" w:sz="4" w:space="0" w:color="auto"/>
            </w:tcBorders>
            <w:shd w:val="clear" w:color="auto" w:fill="auto"/>
            <w:noWrap/>
            <w:hideMark/>
          </w:tcPr>
          <w:p w:rsidR="00F54EBA" w:rsidRPr="00F54EBA" w:rsidRDefault="00F54EBA" w:rsidP="00F54EBA">
            <w:pPr>
              <w:ind w:firstLine="0"/>
              <w:jc w:val="center"/>
              <w:rPr>
                <w:rFonts w:eastAsia="Times New Roman"/>
                <w:b/>
                <w:color w:val="000000"/>
                <w:sz w:val="20"/>
                <w:szCs w:val="22"/>
                <w:lang w:eastAsia="ru-RU"/>
              </w:rPr>
            </w:pPr>
            <w:r w:rsidRPr="00F54EBA">
              <w:rPr>
                <w:rFonts w:eastAsia="Times New Roman"/>
                <w:b/>
                <w:color w:val="000000"/>
                <w:sz w:val="20"/>
                <w:szCs w:val="22"/>
                <w:lang w:eastAsia="ru-RU"/>
              </w:rPr>
              <w:t>Средний балл по группе К2</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МБУ ДО «Кочёвская Детская школа искусств»</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100,00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МБУ ДО «Центр дополнительного образования» Октябрьский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610742" w:rsidRPr="00F54EBA" w:rsidRDefault="00F54EBA" w:rsidP="00610742">
            <w:pPr>
              <w:ind w:firstLine="0"/>
              <w:jc w:val="left"/>
              <w:rPr>
                <w:rFonts w:eastAsia="Times New Roman"/>
                <w:color w:val="000000"/>
                <w:sz w:val="20"/>
                <w:szCs w:val="22"/>
                <w:lang w:eastAsia="ru-RU"/>
              </w:rPr>
            </w:pPr>
            <w:r w:rsidRPr="00F54EBA">
              <w:rPr>
                <w:rFonts w:eastAsia="Times New Roman"/>
                <w:color w:val="000000"/>
                <w:sz w:val="20"/>
                <w:szCs w:val="22"/>
                <w:lang w:eastAsia="ru-RU"/>
              </w:rPr>
              <w:t xml:space="preserve">МБОУ ДО Детско-юношеская </w:t>
            </w:r>
            <w:r w:rsidR="00610742">
              <w:rPr>
                <w:rFonts w:eastAsia="Times New Roman"/>
                <w:color w:val="000000"/>
                <w:sz w:val="20"/>
                <w:szCs w:val="22"/>
                <w:lang w:eastAsia="ru-RU"/>
              </w:rPr>
              <w:t xml:space="preserve">спортивная </w:t>
            </w:r>
            <w:r w:rsidRPr="00F54EBA">
              <w:rPr>
                <w:rFonts w:eastAsia="Times New Roman"/>
                <w:color w:val="000000"/>
                <w:sz w:val="20"/>
                <w:szCs w:val="22"/>
                <w:lang w:eastAsia="ru-RU"/>
              </w:rPr>
              <w:t xml:space="preserve">школа </w:t>
            </w:r>
            <w:r w:rsidR="00610742">
              <w:rPr>
                <w:rFonts w:eastAsia="Times New Roman"/>
                <w:color w:val="000000"/>
                <w:sz w:val="20"/>
                <w:szCs w:val="22"/>
                <w:lang w:eastAsia="ru-RU"/>
              </w:rPr>
              <w:t>Частинский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МБУ ДО «Центр дополнительного образования»</w:t>
            </w:r>
            <w:r w:rsidR="00610742" w:rsidRPr="00F54EBA">
              <w:rPr>
                <w:rFonts w:eastAsia="Times New Roman"/>
                <w:color w:val="000000"/>
                <w:sz w:val="20"/>
                <w:szCs w:val="22"/>
                <w:lang w:eastAsia="ru-RU"/>
              </w:rPr>
              <w:t xml:space="preserve"> Кочевский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МАОУДО «Дом детского творчества» Суксунский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99,50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МАУ ДО Станция детского, юношеского туризма и экологии Чайковский ГО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ГБОУ «Академия первых»</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МБОУДО «Детская школа искусств» Оханский ГО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МБОУ ДО «Центр дополнительного образования» с. Березовка</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МАУДО «Детский оздоровительно-об</w:t>
            </w:r>
            <w:r w:rsidR="00610742">
              <w:rPr>
                <w:rFonts w:eastAsia="Times New Roman"/>
                <w:color w:val="000000"/>
                <w:sz w:val="20"/>
                <w:szCs w:val="22"/>
                <w:lang w:eastAsia="ru-RU"/>
              </w:rPr>
              <w:t>разовательный центр «Юность» г. </w:t>
            </w:r>
            <w:r w:rsidRPr="00F54EBA">
              <w:rPr>
                <w:rFonts w:eastAsia="Times New Roman"/>
                <w:color w:val="000000"/>
                <w:sz w:val="20"/>
                <w:szCs w:val="22"/>
                <w:lang w:eastAsia="ru-RU"/>
              </w:rPr>
              <w:t>Горнозаводска</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r w:rsidR="00F54EBA" w:rsidRPr="00F54EBA" w:rsidTr="009F0FA4">
        <w:trPr>
          <w:trHeight w:val="288"/>
        </w:trPr>
        <w:tc>
          <w:tcPr>
            <w:tcW w:w="3930" w:type="pct"/>
            <w:tcBorders>
              <w:top w:val="nil"/>
              <w:left w:val="single" w:sz="4" w:space="0" w:color="auto"/>
              <w:bottom w:val="single" w:sz="4" w:space="0" w:color="auto"/>
              <w:right w:val="single" w:sz="4" w:space="0" w:color="auto"/>
            </w:tcBorders>
            <w:shd w:val="clear" w:color="auto" w:fill="auto"/>
            <w:noWrap/>
            <w:vAlign w:val="bottom"/>
            <w:hideMark/>
          </w:tcPr>
          <w:p w:rsidR="00F54EBA" w:rsidRPr="00F54EBA" w:rsidRDefault="00F54EBA" w:rsidP="00F54EBA">
            <w:pPr>
              <w:ind w:firstLine="0"/>
              <w:jc w:val="left"/>
              <w:rPr>
                <w:rFonts w:eastAsia="Times New Roman"/>
                <w:color w:val="000000"/>
                <w:sz w:val="20"/>
                <w:szCs w:val="22"/>
                <w:lang w:eastAsia="ru-RU"/>
              </w:rPr>
            </w:pPr>
            <w:r w:rsidRPr="00F54EBA">
              <w:rPr>
                <w:rFonts w:eastAsia="Times New Roman"/>
                <w:color w:val="000000"/>
                <w:sz w:val="20"/>
                <w:szCs w:val="22"/>
                <w:lang w:eastAsia="ru-RU"/>
              </w:rPr>
              <w:t>МБУДО «Полазненский центр дополнительного образования детей «Школа технического резерва» Добрянский МО</w:t>
            </w:r>
          </w:p>
        </w:tc>
        <w:tc>
          <w:tcPr>
            <w:tcW w:w="1070" w:type="pct"/>
            <w:tcBorders>
              <w:top w:val="nil"/>
              <w:left w:val="nil"/>
              <w:bottom w:val="single" w:sz="4" w:space="0" w:color="auto"/>
              <w:right w:val="single" w:sz="4" w:space="0" w:color="auto"/>
            </w:tcBorders>
            <w:shd w:val="clear" w:color="auto" w:fill="auto"/>
            <w:noWrap/>
            <w:vAlign w:val="bottom"/>
            <w:hideMark/>
          </w:tcPr>
          <w:p w:rsidR="00F54EBA" w:rsidRPr="00F54EBA" w:rsidRDefault="00F54EBA" w:rsidP="00F54EBA">
            <w:pPr>
              <w:ind w:firstLine="0"/>
              <w:jc w:val="right"/>
              <w:rPr>
                <w:rFonts w:eastAsia="Times New Roman"/>
                <w:color w:val="000000"/>
                <w:sz w:val="20"/>
                <w:szCs w:val="22"/>
                <w:lang w:eastAsia="ru-RU"/>
              </w:rPr>
            </w:pPr>
            <w:r w:rsidRPr="00F54EBA">
              <w:rPr>
                <w:rFonts w:eastAsia="Times New Roman"/>
                <w:color w:val="000000"/>
                <w:sz w:val="20"/>
                <w:szCs w:val="22"/>
                <w:lang w:eastAsia="ru-RU"/>
              </w:rPr>
              <w:t>99,00</w:t>
            </w:r>
          </w:p>
        </w:tc>
      </w:tr>
    </w:tbl>
    <w:p w:rsidR="00F54EBA" w:rsidRDefault="00F54EBA" w:rsidP="00610742">
      <w:pPr>
        <w:spacing w:line="276" w:lineRule="auto"/>
      </w:pPr>
    </w:p>
    <w:p w:rsidR="00610742" w:rsidRDefault="00610742" w:rsidP="00610742">
      <w:pPr>
        <w:spacing w:line="276" w:lineRule="auto"/>
      </w:pPr>
      <w:r>
        <w:t>Таим образом, в верхней части рейтинга оказались существенно больше представлены организации, расположенные в небольших сельских муниципальных образованиях (в том числе Ко</w:t>
      </w:r>
      <w:r w:rsidR="00A35F0C">
        <w:t>чевский МО – 2 организации, Част</w:t>
      </w:r>
      <w:r>
        <w:t xml:space="preserve">инский, Суксунский, </w:t>
      </w:r>
      <w:r w:rsidR="002B347E">
        <w:t>Октябрьский</w:t>
      </w:r>
      <w:r>
        <w:t xml:space="preserve"> МО)</w:t>
      </w:r>
      <w:r w:rsidR="002B347E">
        <w:t>. Из учреждений, расположенных в региональном центре</w:t>
      </w:r>
      <w:r w:rsidR="003A6BAD">
        <w:t>,</w:t>
      </w:r>
      <w:r w:rsidR="002B347E">
        <w:t xml:space="preserve"> </w:t>
      </w:r>
      <w:r w:rsidR="002B347E" w:rsidRPr="003A6BAD">
        <w:t>в ТОП-1</w:t>
      </w:r>
      <w:r w:rsidR="003A6BAD" w:rsidRPr="003A6BAD">
        <w:t>0</w:t>
      </w:r>
      <w:r w:rsidR="00A35F0C">
        <w:t xml:space="preserve"> </w:t>
      </w:r>
      <w:r w:rsidR="002B347E">
        <w:t>попал</w:t>
      </w:r>
      <w:r w:rsidR="003A6BAD">
        <w:t>о</w:t>
      </w:r>
      <w:r w:rsidR="002B347E">
        <w:t xml:space="preserve"> краев</w:t>
      </w:r>
      <w:r w:rsidR="003A6BAD">
        <w:t>ое</w:t>
      </w:r>
      <w:r w:rsidR="002B347E">
        <w:t xml:space="preserve"> учреждени</w:t>
      </w:r>
      <w:r w:rsidR="003A6BAD">
        <w:t>е</w:t>
      </w:r>
      <w:r w:rsidR="002B347E">
        <w:t xml:space="preserve"> – Академия первых. Несколько иная ситуация в нижней части рейтинга.</w:t>
      </w:r>
    </w:p>
    <w:p w:rsidR="002B347E" w:rsidRDefault="002B347E" w:rsidP="002B347E">
      <w:pPr>
        <w:spacing w:line="276" w:lineRule="auto"/>
        <w:ind w:firstLine="0"/>
        <w:jc w:val="center"/>
      </w:pPr>
      <w:r>
        <w:rPr>
          <w:noProof/>
          <w:lang w:eastAsia="ru-RU"/>
        </w:rPr>
        <w:lastRenderedPageBreak/>
        <w:drawing>
          <wp:inline distT="0" distB="0" distL="0" distR="0">
            <wp:extent cx="4293870" cy="4450963"/>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96781" cy="4453981"/>
                    </a:xfrm>
                    <a:prstGeom prst="rect">
                      <a:avLst/>
                    </a:prstGeom>
                    <a:noFill/>
                    <a:ln w="9525">
                      <a:noFill/>
                      <a:miter lim="800000"/>
                      <a:headEnd/>
                      <a:tailEnd/>
                    </a:ln>
                  </pic:spPr>
                </pic:pic>
              </a:graphicData>
            </a:graphic>
          </wp:inline>
        </w:drawing>
      </w:r>
    </w:p>
    <w:p w:rsidR="002B347E" w:rsidRPr="008B36A0" w:rsidRDefault="002B347E" w:rsidP="002B347E">
      <w:pPr>
        <w:jc w:val="center"/>
        <w:rPr>
          <w:i/>
        </w:rPr>
      </w:pPr>
      <w:r>
        <w:rPr>
          <w:i/>
        </w:rPr>
        <w:t xml:space="preserve">Рисунок 6. </w:t>
      </w:r>
      <w:r w:rsidRPr="0010407F">
        <w:rPr>
          <w:i/>
        </w:rPr>
        <w:t xml:space="preserve">Рейтинг 15 </w:t>
      </w:r>
      <w:r>
        <w:rPr>
          <w:i/>
        </w:rPr>
        <w:t>учреждений ДО</w:t>
      </w:r>
      <w:r w:rsidRPr="0010407F">
        <w:rPr>
          <w:i/>
        </w:rPr>
        <w:t xml:space="preserve"> с </w:t>
      </w:r>
      <w:r>
        <w:rPr>
          <w:i/>
        </w:rPr>
        <w:t xml:space="preserve">минимальными </w:t>
      </w:r>
      <w:r w:rsidRPr="0010407F">
        <w:rPr>
          <w:i/>
        </w:rPr>
        <w:t>балл</w:t>
      </w:r>
      <w:r>
        <w:rPr>
          <w:i/>
        </w:rPr>
        <w:t>ами</w:t>
      </w:r>
      <w:r>
        <w:rPr>
          <w:i/>
        </w:rPr>
        <w:br/>
      </w:r>
      <w:r w:rsidRPr="0010407F">
        <w:rPr>
          <w:i/>
        </w:rPr>
        <w:t xml:space="preserve"> по </w:t>
      </w:r>
      <w:r>
        <w:rPr>
          <w:i/>
        </w:rPr>
        <w:t>второй</w:t>
      </w:r>
      <w:r w:rsidRPr="0010407F">
        <w:rPr>
          <w:i/>
        </w:rPr>
        <w:t xml:space="preserve"> группе показателей</w:t>
      </w:r>
    </w:p>
    <w:p w:rsidR="002B347E" w:rsidRDefault="002B347E" w:rsidP="00610742">
      <w:pPr>
        <w:spacing w:line="276" w:lineRule="auto"/>
      </w:pPr>
    </w:p>
    <w:p w:rsidR="002B347E" w:rsidRDefault="003A6BAD" w:rsidP="00610742">
      <w:pPr>
        <w:spacing w:line="276" w:lineRule="auto"/>
      </w:pPr>
      <w:r>
        <w:t>Прежде всего</w:t>
      </w:r>
      <w:r w:rsidR="002B347E">
        <w:t xml:space="preserve"> обращает внимание большая представленность организаций, расположенных в г. Перми (3 единицы), а также других городских округах – Александровском (2), Нытвенском, Осинском, Березниковском, Оханском.</w:t>
      </w:r>
    </w:p>
    <w:p w:rsidR="008E7839" w:rsidRDefault="008E7839" w:rsidP="00610742">
      <w:pPr>
        <w:spacing w:line="276" w:lineRule="auto"/>
      </w:pPr>
      <w:r>
        <w:t>В данной группе показателей наблюдается описанная выше двойственность оценок: если результаты опроса демонстрируют максимальную благожелательность (минимальный балл по показателю 2.3. – 85</w:t>
      </w:r>
      <w:r w:rsidR="00A35F0C">
        <w:t xml:space="preserve"> </w:t>
      </w:r>
      <w:r>
        <w:t xml:space="preserve">баллов), то по данным экспертной оценки результаты оказались ниже (Таблица </w:t>
      </w:r>
      <w:r w:rsidR="00A5749A">
        <w:t>2</w:t>
      </w:r>
      <w:r>
        <w:t>).</w:t>
      </w:r>
    </w:p>
    <w:p w:rsidR="008E7839" w:rsidRDefault="008E7839" w:rsidP="00610742">
      <w:pPr>
        <w:spacing w:line="276" w:lineRule="auto"/>
      </w:pPr>
      <w:r>
        <w:t>Как видно из представленных ниже данных, лучше всего технические эксперты оценили наличие и доступность зон отдыха и санитарно-гигиенических помещений, в то время как транспортная доступность оказалась самым слабым местом для подобного типа организаций.</w:t>
      </w:r>
    </w:p>
    <w:p w:rsidR="008E7839" w:rsidRDefault="008E7839" w:rsidP="00610742">
      <w:pPr>
        <w:spacing w:line="276" w:lineRule="auto"/>
      </w:pPr>
      <w:r>
        <w:t xml:space="preserve">При этом, последний из выделенных показателей не относится к прямой зоне ответственности учреждений </w:t>
      </w:r>
      <w:r w:rsidR="009073CE">
        <w:t>ДО и не всегда может быть решен</w:t>
      </w:r>
      <w:r>
        <w:t xml:space="preserve"> в связи с имеющимися инфраструктурными ограничениями. Из 25 организаций, </w:t>
      </w:r>
      <w:r>
        <w:lastRenderedPageBreak/>
        <w:t xml:space="preserve">получивших 0 баллов по этому пункту оценки, </w:t>
      </w:r>
      <w:r w:rsidR="009073CE">
        <w:t>3</w:t>
      </w:r>
      <w:r>
        <w:t xml:space="preserve"> организации расположены в городах Пермь и Березники, </w:t>
      </w:r>
      <w:r w:rsidR="003A30FE">
        <w:t>по два – Нытва, Александровск, Куеда.</w:t>
      </w:r>
    </w:p>
    <w:p w:rsidR="008E7839" w:rsidRPr="008E7839" w:rsidRDefault="008E7839" w:rsidP="00610742">
      <w:pPr>
        <w:spacing w:line="276" w:lineRule="auto"/>
      </w:pPr>
    </w:p>
    <w:p w:rsidR="002B347E" w:rsidRPr="008E7839" w:rsidRDefault="008E7839" w:rsidP="008E7839">
      <w:pPr>
        <w:spacing w:line="276" w:lineRule="auto"/>
        <w:jc w:val="right"/>
        <w:rPr>
          <w:b/>
        </w:rPr>
      </w:pPr>
      <w:r w:rsidRPr="008E7839">
        <w:rPr>
          <w:b/>
        </w:rPr>
        <w:t xml:space="preserve">Таблица </w:t>
      </w:r>
      <w:r w:rsidR="00A5749A">
        <w:rPr>
          <w:b/>
        </w:rPr>
        <w:t>2</w:t>
      </w:r>
      <w:r w:rsidRPr="008E7839">
        <w:rPr>
          <w:b/>
        </w:rPr>
        <w:t>. Средний балл по показателям второй группы, подлежащим экспертной оценке</w:t>
      </w:r>
    </w:p>
    <w:tbl>
      <w:tblPr>
        <w:tblW w:w="5000" w:type="pct"/>
        <w:tblLayout w:type="fixed"/>
        <w:tblLook w:val="04A0" w:firstRow="1" w:lastRow="0" w:firstColumn="1" w:lastColumn="0" w:noHBand="0" w:noVBand="1"/>
      </w:tblPr>
      <w:tblGrid>
        <w:gridCol w:w="7719"/>
        <w:gridCol w:w="1626"/>
      </w:tblGrid>
      <w:tr w:rsidR="002B347E" w:rsidRPr="002B347E" w:rsidTr="008E7839">
        <w:trPr>
          <w:trHeight w:val="312"/>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b/>
                <w:color w:val="000000"/>
                <w:sz w:val="20"/>
                <w:szCs w:val="20"/>
                <w:lang w:eastAsia="ru-RU"/>
              </w:rPr>
            </w:pPr>
            <w:r w:rsidRPr="008E7839">
              <w:rPr>
                <w:rFonts w:eastAsia="Times New Roman"/>
                <w:b/>
                <w:color w:val="000000"/>
                <w:sz w:val="20"/>
                <w:szCs w:val="20"/>
                <w:lang w:eastAsia="ru-RU"/>
              </w:rPr>
              <w:t>Показатель оценивания</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2B347E" w:rsidRPr="002B347E" w:rsidRDefault="008E7839" w:rsidP="002B347E">
            <w:pPr>
              <w:ind w:firstLine="0"/>
              <w:jc w:val="right"/>
              <w:rPr>
                <w:rFonts w:eastAsia="Times New Roman"/>
                <w:b/>
                <w:color w:val="000000"/>
                <w:sz w:val="20"/>
                <w:szCs w:val="20"/>
                <w:lang w:eastAsia="ru-RU"/>
              </w:rPr>
            </w:pPr>
            <w:r w:rsidRPr="008E7839">
              <w:rPr>
                <w:rFonts w:eastAsia="Times New Roman"/>
                <w:b/>
                <w:color w:val="000000"/>
                <w:sz w:val="20"/>
                <w:szCs w:val="20"/>
                <w:lang w:eastAsia="ru-RU"/>
              </w:rPr>
              <w:t>Средний балл</w:t>
            </w:r>
          </w:p>
        </w:tc>
      </w:tr>
      <w:tr w:rsidR="002B347E" w:rsidRPr="008E7839" w:rsidTr="008E7839">
        <w:trPr>
          <w:trHeight w:val="312"/>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2B347E" w:rsidRPr="002B347E" w:rsidRDefault="002B347E" w:rsidP="008E7839">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комфортной зоны отдыха (ожидания) оборудованной соответствующей мебелью</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2B347E" w:rsidRPr="002B347E" w:rsidRDefault="002B347E" w:rsidP="008E7839">
            <w:pPr>
              <w:ind w:firstLine="0"/>
              <w:jc w:val="right"/>
              <w:rPr>
                <w:rFonts w:eastAsia="Times New Roman"/>
                <w:color w:val="000000"/>
                <w:sz w:val="20"/>
                <w:szCs w:val="20"/>
                <w:lang w:eastAsia="ru-RU"/>
              </w:rPr>
            </w:pPr>
            <w:r w:rsidRPr="002B347E">
              <w:rPr>
                <w:rFonts w:eastAsia="Times New Roman"/>
                <w:color w:val="000000"/>
                <w:sz w:val="20"/>
                <w:szCs w:val="20"/>
                <w:lang w:eastAsia="ru-RU"/>
              </w:rPr>
              <w:t>87,78</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и понятность навигации внутри организации</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76,67</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и доступность питьевой воды</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83,33</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наличие и доступность санитарно-гигиенических помещений</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85,56</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санитарное состояние помещений организации</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76,67</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транспортная доступность (возможность доехать до организации на общественном транспорте, наличие парковки)</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72,22</w:t>
            </w:r>
          </w:p>
        </w:tc>
      </w:tr>
      <w:tr w:rsidR="002B347E" w:rsidRPr="002B347E" w:rsidTr="008E7839">
        <w:trPr>
          <w:trHeight w:val="312"/>
        </w:trPr>
        <w:tc>
          <w:tcPr>
            <w:tcW w:w="4130" w:type="pct"/>
            <w:tcBorders>
              <w:top w:val="nil"/>
              <w:left w:val="single" w:sz="4" w:space="0" w:color="auto"/>
              <w:bottom w:val="single" w:sz="4" w:space="0" w:color="auto"/>
              <w:right w:val="single" w:sz="4" w:space="0" w:color="auto"/>
            </w:tcBorders>
            <w:shd w:val="clear" w:color="000000" w:fill="FFFFFF"/>
            <w:noWrap/>
            <w:hideMark/>
          </w:tcPr>
          <w:p w:rsidR="002B347E" w:rsidRPr="002B347E" w:rsidRDefault="002B347E" w:rsidP="002B347E">
            <w:pPr>
              <w:ind w:firstLine="0"/>
              <w:jc w:val="left"/>
              <w:rPr>
                <w:rFonts w:eastAsia="Times New Roman"/>
                <w:color w:val="000000"/>
                <w:sz w:val="20"/>
                <w:szCs w:val="20"/>
                <w:lang w:eastAsia="ru-RU"/>
              </w:rPr>
            </w:pPr>
            <w:r w:rsidRPr="002B347E">
              <w:rPr>
                <w:rFonts w:eastAsia="Times New Roman"/>
                <w:color w:val="000000"/>
                <w:sz w:val="20"/>
                <w:szCs w:val="20"/>
                <w:lang w:eastAsia="ru-RU"/>
              </w:rPr>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tc>
        <w:tc>
          <w:tcPr>
            <w:tcW w:w="870" w:type="pct"/>
            <w:tcBorders>
              <w:top w:val="nil"/>
              <w:left w:val="nil"/>
              <w:bottom w:val="single" w:sz="4" w:space="0" w:color="auto"/>
              <w:right w:val="single" w:sz="4" w:space="0" w:color="auto"/>
            </w:tcBorders>
            <w:shd w:val="clear" w:color="auto" w:fill="auto"/>
            <w:noWrap/>
            <w:vAlign w:val="bottom"/>
            <w:hideMark/>
          </w:tcPr>
          <w:p w:rsidR="002B347E" w:rsidRPr="002B347E" w:rsidRDefault="002B347E" w:rsidP="002B347E">
            <w:pPr>
              <w:ind w:firstLine="0"/>
              <w:jc w:val="right"/>
              <w:rPr>
                <w:rFonts w:eastAsia="Times New Roman"/>
                <w:color w:val="000000"/>
                <w:sz w:val="20"/>
                <w:szCs w:val="20"/>
                <w:lang w:eastAsia="ru-RU"/>
              </w:rPr>
            </w:pPr>
            <w:r w:rsidRPr="002B347E">
              <w:rPr>
                <w:rFonts w:eastAsia="Times New Roman"/>
                <w:color w:val="000000"/>
                <w:sz w:val="20"/>
                <w:szCs w:val="20"/>
                <w:lang w:eastAsia="ru-RU"/>
              </w:rPr>
              <w:t>76,67</w:t>
            </w:r>
          </w:p>
        </w:tc>
      </w:tr>
    </w:tbl>
    <w:p w:rsidR="002B347E" w:rsidRPr="002B347E" w:rsidRDefault="002B347E" w:rsidP="00610742">
      <w:pPr>
        <w:spacing w:line="276" w:lineRule="auto"/>
        <w:rPr>
          <w:lang w:val="en-US"/>
        </w:rPr>
      </w:pPr>
    </w:p>
    <w:p w:rsidR="00E25186" w:rsidRDefault="00E25186">
      <w:r>
        <w:br w:type="page"/>
      </w:r>
    </w:p>
    <w:p w:rsidR="00E25186" w:rsidRPr="00E25186" w:rsidRDefault="00E25186" w:rsidP="00E25186">
      <w:pPr>
        <w:pStyle w:val="1"/>
        <w:spacing w:line="276" w:lineRule="auto"/>
        <w:rPr>
          <w:rFonts w:ascii="Times New Roman" w:hAnsi="Times New Roman" w:cs="Times New Roman"/>
          <w:color w:val="auto"/>
        </w:rPr>
      </w:pPr>
      <w:bookmarkStart w:id="10" w:name="_Toc158727524"/>
      <w:bookmarkStart w:id="11" w:name="_Toc184375442"/>
      <w:r w:rsidRPr="00E25186">
        <w:rPr>
          <w:rFonts w:ascii="Times New Roman" w:hAnsi="Times New Roman" w:cs="Times New Roman"/>
          <w:color w:val="auto"/>
        </w:rPr>
        <w:lastRenderedPageBreak/>
        <w:t>РАЗДЕЛ 3. Третья группа показателей (К3): «Показатели, характеризующие доступность образовательной деятельности для инвалидов»</w:t>
      </w:r>
      <w:bookmarkEnd w:id="10"/>
      <w:bookmarkEnd w:id="11"/>
    </w:p>
    <w:p w:rsidR="00E25186" w:rsidRPr="00E25186" w:rsidRDefault="00E25186" w:rsidP="003A30FE">
      <w:pPr>
        <w:spacing w:line="276" w:lineRule="auto"/>
      </w:pPr>
    </w:p>
    <w:p w:rsidR="006D6897" w:rsidRDefault="006D6897" w:rsidP="006D6897">
      <w:pPr>
        <w:spacing w:line="276" w:lineRule="auto"/>
      </w:pPr>
      <w:r>
        <w:t xml:space="preserve">Третья группа показателей оказалась самой проблемной по данным </w:t>
      </w:r>
      <w:r w:rsidRPr="00125ECF">
        <w:t>независимой оценки качества условий осуществления образовательной деятельности учреждениями дополнительного образования</w:t>
      </w:r>
      <w:r>
        <w:t>. К данной группе относятся три пункта:</w:t>
      </w:r>
    </w:p>
    <w:p w:rsidR="006D6897" w:rsidRDefault="006D6897" w:rsidP="006D6897">
      <w:pPr>
        <w:spacing w:line="276" w:lineRule="auto"/>
      </w:pPr>
      <w:r>
        <w:t>3.1. Оборудование территории, прилегающей к зданиям учреждения, и помещений с учетом доступности для инвалидов, а именно:</w:t>
      </w:r>
    </w:p>
    <w:p w:rsidR="006D6897" w:rsidRDefault="006D6897" w:rsidP="006D6897">
      <w:pPr>
        <w:spacing w:line="276" w:lineRule="auto"/>
      </w:pPr>
      <w:r>
        <w:t>- оборудование входных групп пандусами (подъемными платформами);</w:t>
      </w:r>
    </w:p>
    <w:p w:rsidR="006D6897" w:rsidRDefault="006D6897" w:rsidP="006D6897">
      <w:pPr>
        <w:spacing w:line="276" w:lineRule="auto"/>
      </w:pPr>
      <w:r>
        <w:t>- наличие выделенных стоянок для автотранспортных средств инвалидов;</w:t>
      </w:r>
    </w:p>
    <w:p w:rsidR="006D6897" w:rsidRDefault="006D6897" w:rsidP="006D6897">
      <w:pPr>
        <w:spacing w:line="276" w:lineRule="auto"/>
      </w:pPr>
      <w:r>
        <w:t>- наличие адаптированных лифтов, поручней, расширенных дверных проемов;</w:t>
      </w:r>
    </w:p>
    <w:p w:rsidR="006D6897" w:rsidRDefault="006D6897" w:rsidP="006D6897">
      <w:pPr>
        <w:spacing w:line="276" w:lineRule="auto"/>
      </w:pPr>
      <w:r>
        <w:t>- наличие сменных кресел-колясок;</w:t>
      </w:r>
    </w:p>
    <w:p w:rsidR="006D6897" w:rsidRDefault="006D6897" w:rsidP="006D6897">
      <w:pPr>
        <w:spacing w:line="276" w:lineRule="auto"/>
      </w:pPr>
      <w:r>
        <w:t>- наличие специально оборудованных санитарно-гигиенических помещений в организации.</w:t>
      </w:r>
    </w:p>
    <w:p w:rsidR="006D6897" w:rsidRDefault="006D6897" w:rsidP="006D6897">
      <w:pPr>
        <w:spacing w:line="276" w:lineRule="auto"/>
      </w:pPr>
      <w:r>
        <w:t>3.2. Обеспечение в учреждении условий доступности, позволяющих инвалидам получать образовательные услуги наравне с другими, а именно:</w:t>
      </w:r>
    </w:p>
    <w:p w:rsidR="006D6897" w:rsidRDefault="006D6897" w:rsidP="006D6897">
      <w:pPr>
        <w:spacing w:line="276" w:lineRule="auto"/>
      </w:pPr>
      <w:r>
        <w:t>- дублирование для инвалидов по слуху и зрению звуковой и зрительной информации;</w:t>
      </w:r>
    </w:p>
    <w:p w:rsidR="006D6897" w:rsidRDefault="006D6897" w:rsidP="006D6897">
      <w:pPr>
        <w:spacing w:line="276" w:lineRule="auto"/>
      </w:pPr>
      <w:r>
        <w:t>- дублирование надписей, знаков и иной текстовой и графической информации знаками, выполненными рельефно-точечным шрифтом Брайля;</w:t>
      </w:r>
    </w:p>
    <w:p w:rsidR="006D6897" w:rsidRDefault="006D6897" w:rsidP="006D6897">
      <w:pPr>
        <w:spacing w:line="276" w:lineRule="auto"/>
      </w:pPr>
      <w:r>
        <w:t>- возможность предоставления инвалидам по слуху (слуху и зрению) услуг сурдопереводчика (тифлосурдопереводчика);</w:t>
      </w:r>
    </w:p>
    <w:p w:rsidR="006D6897" w:rsidRDefault="006D6897" w:rsidP="006D6897">
      <w:pPr>
        <w:spacing w:line="276" w:lineRule="auto"/>
      </w:pPr>
      <w:r>
        <w:t>- альтернативной версии сайта организации для инвалидов по зрению;</w:t>
      </w:r>
    </w:p>
    <w:p w:rsidR="006D6897" w:rsidRDefault="006D6897" w:rsidP="006D6897">
      <w:pPr>
        <w:spacing w:line="276" w:lineRule="auto"/>
      </w:pPr>
      <w: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6D6897" w:rsidRDefault="006D6897" w:rsidP="006D6897">
      <w:pPr>
        <w:spacing w:line="276" w:lineRule="auto"/>
      </w:pPr>
      <w:r>
        <w:t>- возможность предоставления образовательных услуг в дистанционном режиме или на дому.</w:t>
      </w:r>
    </w:p>
    <w:p w:rsidR="006D6897" w:rsidRDefault="006D6897" w:rsidP="006D6897">
      <w:pPr>
        <w:spacing w:line="276" w:lineRule="auto"/>
      </w:pPr>
      <w:r>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rsidR="006D6897" w:rsidRDefault="006D6897" w:rsidP="006D6897">
      <w:pPr>
        <w:spacing w:line="276" w:lineRule="auto"/>
      </w:pPr>
      <w:r>
        <w:t xml:space="preserve">Первые два показателя подавляющее большинство потребителей (то есть родителей) оценить не смогут, поскольку большинство из них скорее всего не сталкивались с этой проблемой (у большинства из них нет детей с ОВЗ, и сами они не являются лицами с ОВЗ). Следовательно, они даже не </w:t>
      </w:r>
      <w:r>
        <w:lastRenderedPageBreak/>
        <w:t xml:space="preserve">задумываются о пандусах, парковках для инвалидов и тем более не могут знать о сменных креслах-колясках. Поэтому данный критерий необходимо оценивать иными, не опросными методиками. Это следует и из логики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и из логики Методических рекомендаций НОКО </w:t>
      </w:r>
      <w:r w:rsidR="00A5749A">
        <w:t>Министерства просвещения РФ за</w:t>
      </w:r>
      <w:r>
        <w:t xml:space="preserve"> 20</w:t>
      </w:r>
      <w:r w:rsidR="00A5749A">
        <w:t>24</w:t>
      </w:r>
      <w:r>
        <w:t xml:space="preserve"> г.</w:t>
      </w:r>
    </w:p>
    <w:p w:rsidR="006D6897" w:rsidRDefault="006D6897" w:rsidP="006D6897">
      <w:pPr>
        <w:spacing w:line="276" w:lineRule="auto"/>
      </w:pPr>
      <w:r>
        <w:t>Поэтому показатели 3.1. и 3.2. были оценены с помощью анкет на сайте НОКО, заполненных самими учреждениями ДО. Для подтверждения внесённой информации к анкете прилагался фотоотчёт, представляющий собой снимки основных элементов оборудования территории, прилегающей к зданиям учреждений ДО, и помещений с учетом доступности для инвалидов. Для обеспечения достоверности подаваемой информации организация-оператор проводит выборочную проверку учреждений ДО в размере не менее 10 % от общего числа организаций, в отношении которых проводится НОКО.</w:t>
      </w:r>
    </w:p>
    <w:p w:rsidR="00B00D3E" w:rsidRDefault="00A90E64" w:rsidP="00B00D3E">
      <w:pPr>
        <w:spacing w:line="276" w:lineRule="auto"/>
      </w:pPr>
      <w:r>
        <w:t>При этом</w:t>
      </w:r>
      <w:r w:rsidR="00B00D3E">
        <w:t xml:space="preserve"> показатели, отнесенные к первым двум подгруппам, фиксируемым техническими экспертами, также оказываются неоднородными (Таблица 3). </w:t>
      </w:r>
    </w:p>
    <w:p w:rsidR="00B00D3E" w:rsidRPr="00B00D3E" w:rsidRDefault="00B00D3E" w:rsidP="00B00D3E">
      <w:pPr>
        <w:spacing w:line="276" w:lineRule="auto"/>
        <w:jc w:val="right"/>
        <w:rPr>
          <w:b/>
        </w:rPr>
      </w:pPr>
      <w:r w:rsidRPr="00B00D3E">
        <w:rPr>
          <w:b/>
        </w:rPr>
        <w:t>Таблица 3. Уровень выполнения показателей третьей группы, подлежащих технической оценке</w:t>
      </w:r>
    </w:p>
    <w:tbl>
      <w:tblPr>
        <w:tblW w:w="5000" w:type="pct"/>
        <w:tblLayout w:type="fixed"/>
        <w:tblLook w:val="04A0" w:firstRow="1" w:lastRow="0" w:firstColumn="1" w:lastColumn="0" w:noHBand="0" w:noVBand="1"/>
      </w:tblPr>
      <w:tblGrid>
        <w:gridCol w:w="7719"/>
        <w:gridCol w:w="1626"/>
      </w:tblGrid>
      <w:tr w:rsidR="00B00D3E" w:rsidRPr="00224108" w:rsidTr="007267D9">
        <w:trPr>
          <w:trHeight w:val="324"/>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center"/>
              <w:rPr>
                <w:rFonts w:eastAsia="Times New Roman"/>
                <w:b/>
                <w:color w:val="000000"/>
                <w:sz w:val="20"/>
                <w:szCs w:val="20"/>
                <w:lang w:eastAsia="ru-RU"/>
              </w:rPr>
            </w:pPr>
            <w:r w:rsidRPr="00224108">
              <w:rPr>
                <w:rFonts w:eastAsia="Times New Roman"/>
                <w:b/>
                <w:color w:val="000000"/>
                <w:sz w:val="20"/>
                <w:szCs w:val="20"/>
                <w:lang w:eastAsia="ru-RU"/>
              </w:rPr>
              <w:t>Показатель оценивания</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center"/>
              <w:rPr>
                <w:rFonts w:eastAsia="Times New Roman"/>
                <w:b/>
                <w:color w:val="000000"/>
                <w:sz w:val="20"/>
                <w:szCs w:val="20"/>
                <w:lang w:eastAsia="ru-RU"/>
              </w:rPr>
            </w:pPr>
            <w:r w:rsidRPr="00224108">
              <w:rPr>
                <w:rFonts w:eastAsia="Times New Roman"/>
                <w:b/>
                <w:color w:val="000000"/>
                <w:sz w:val="20"/>
                <w:szCs w:val="20"/>
                <w:lang w:eastAsia="ru-RU"/>
              </w:rPr>
              <w:t>Уровень исполнения</w:t>
            </w:r>
          </w:p>
        </w:tc>
      </w:tr>
      <w:tr w:rsidR="00B00D3E" w:rsidRPr="00224108" w:rsidTr="007267D9">
        <w:trPr>
          <w:trHeight w:val="324"/>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оборудованных входных групп пандусами (подъемными платформами)</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73,33</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наличие альтернативной версии официального сайта организации социальной сферы в сети «Интернет» для инвалидов по зрению</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67,78</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наличие возможности предоставления услуги в дистанционном режиме или на дому</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57,78</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специально оборудованных санитарно-гигиенических помещений в организации социальной сферы</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38,89</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35,56</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адаптированных лифтов, поручней, расширенных дверных проемов</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27,78</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дублирование для инвалидов по слуху и зрению звуковой и зрительной информации</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26,67</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25,56</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выделенных стоянок для автотранспортных средств инвалидов</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20,00</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сменных кресел-колясок</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4,44</w:t>
            </w:r>
          </w:p>
        </w:tc>
      </w:tr>
      <w:tr w:rsidR="00B00D3E" w:rsidRPr="00224108" w:rsidTr="007267D9">
        <w:trPr>
          <w:trHeight w:val="324"/>
        </w:trPr>
        <w:tc>
          <w:tcPr>
            <w:tcW w:w="4130" w:type="pct"/>
            <w:tcBorders>
              <w:top w:val="nil"/>
              <w:left w:val="single" w:sz="4" w:space="0" w:color="auto"/>
              <w:bottom w:val="single" w:sz="4" w:space="0" w:color="auto"/>
              <w:right w:val="single" w:sz="4" w:space="0" w:color="auto"/>
            </w:tcBorders>
            <w:shd w:val="clear" w:color="000000" w:fill="FFFFFF"/>
            <w:noWrap/>
            <w:hideMark/>
          </w:tcPr>
          <w:p w:rsidR="00B00D3E" w:rsidRPr="00224108" w:rsidRDefault="00B00D3E" w:rsidP="007267D9">
            <w:pPr>
              <w:ind w:firstLine="0"/>
              <w:jc w:val="left"/>
              <w:rPr>
                <w:rFonts w:eastAsia="Times New Roman"/>
                <w:color w:val="000000"/>
                <w:sz w:val="20"/>
                <w:szCs w:val="20"/>
                <w:lang w:eastAsia="ru-RU"/>
              </w:rPr>
            </w:pPr>
            <w:r w:rsidRPr="00224108">
              <w:rPr>
                <w:rFonts w:eastAsia="Times New Roman"/>
                <w:color w:val="000000"/>
                <w:sz w:val="20"/>
                <w:szCs w:val="20"/>
                <w:lang w:eastAsia="ru-RU"/>
              </w:rPr>
              <w:t>возможность предоставления инвалидам по слуху (слуху и зрению) услуг сурдопереводчика (тифлосурдопереводчика)</w:t>
            </w:r>
          </w:p>
        </w:tc>
        <w:tc>
          <w:tcPr>
            <w:tcW w:w="870" w:type="pct"/>
            <w:tcBorders>
              <w:top w:val="nil"/>
              <w:left w:val="nil"/>
              <w:bottom w:val="single" w:sz="4" w:space="0" w:color="auto"/>
              <w:right w:val="single" w:sz="4" w:space="0" w:color="auto"/>
            </w:tcBorders>
            <w:shd w:val="clear" w:color="auto" w:fill="auto"/>
            <w:noWrap/>
            <w:vAlign w:val="bottom"/>
            <w:hideMark/>
          </w:tcPr>
          <w:p w:rsidR="00B00D3E" w:rsidRPr="00224108" w:rsidRDefault="00B00D3E" w:rsidP="007267D9">
            <w:pPr>
              <w:ind w:firstLine="0"/>
              <w:jc w:val="right"/>
              <w:rPr>
                <w:rFonts w:eastAsia="Times New Roman"/>
                <w:color w:val="000000"/>
                <w:sz w:val="20"/>
                <w:szCs w:val="20"/>
                <w:lang w:eastAsia="ru-RU"/>
              </w:rPr>
            </w:pPr>
            <w:r w:rsidRPr="00224108">
              <w:rPr>
                <w:rFonts w:eastAsia="Times New Roman"/>
                <w:color w:val="000000"/>
                <w:sz w:val="20"/>
                <w:szCs w:val="20"/>
                <w:lang w:eastAsia="ru-RU"/>
              </w:rPr>
              <w:t>3,33</w:t>
            </w:r>
          </w:p>
        </w:tc>
      </w:tr>
    </w:tbl>
    <w:p w:rsidR="00B00D3E" w:rsidRPr="002E3748" w:rsidRDefault="00B00D3E" w:rsidP="00B00D3E">
      <w:pPr>
        <w:spacing w:line="276" w:lineRule="auto"/>
      </w:pPr>
    </w:p>
    <w:p w:rsidR="00B00D3E" w:rsidRDefault="00B00D3E" w:rsidP="006D6897">
      <w:pPr>
        <w:spacing w:line="276" w:lineRule="auto"/>
      </w:pPr>
      <w:r>
        <w:t>Лучше всего дело обстоит с возмо</w:t>
      </w:r>
      <w:r w:rsidR="00A90E64">
        <w:t>жностью доступа: оборудованием в</w:t>
      </w:r>
      <w:r>
        <w:t xml:space="preserve">ходных групп, альтернативной версией сайта для инвалидов по зрению и </w:t>
      </w:r>
      <w:r w:rsidRPr="00B00D3E">
        <w:lastRenderedPageBreak/>
        <w:t>возможност</w:t>
      </w:r>
      <w:r>
        <w:t>ью</w:t>
      </w:r>
      <w:r w:rsidRPr="00B00D3E">
        <w:t xml:space="preserve"> предоставления услуги в дистанционном режиме или на дому</w:t>
      </w:r>
      <w:r>
        <w:t>. Все остальные показатели набирают менее 50%.</w:t>
      </w:r>
    </w:p>
    <w:p w:rsidR="00E25186" w:rsidRDefault="00CC0F76" w:rsidP="006D6897">
      <w:pPr>
        <w:spacing w:line="276" w:lineRule="auto"/>
      </w:pPr>
      <w:r>
        <w:t>П</w:t>
      </w:r>
      <w:r w:rsidR="006D6897">
        <w:t xml:space="preserve">ри оценке показателя 3.3. применялся опрос потребителей. В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предлагалось сперва выявить потребителей, являющихся инвалидами (либо имеющих детей инвалидов) и учитывать только их ответы.  Однако опыт предыдущих НОКО показывает, что этот подход не срабатывает. Во многих образовательных учреждениях лиц с ОВЗ либо нет </w:t>
      </w:r>
      <w:r w:rsidR="00A90E64">
        <w:t>совсем</w:t>
      </w:r>
      <w:r w:rsidR="006D6897">
        <w:t>, либо они относятся к разным нозологическим категориям, а потому не могут оценить все необходимые параметры. Поэтому в анкете был применен универсальный вопрос, обращенный ко всем субъектам получения образовательной деятельности: «</w:t>
      </w:r>
      <w:r w:rsidR="006D6897" w:rsidRPr="006D6897">
        <w:t>7. Удовлетворены ли Вы доступностью образовательной деятельности для инвалидов в организации?</w:t>
      </w:r>
      <w:r w:rsidR="006D6897">
        <w:t>». При подсчете ответов учитывались только содержательные варианты ответов (без учета выбравших вариант «Затрудняюсь ответить).</w:t>
      </w:r>
    </w:p>
    <w:p w:rsidR="006D6897" w:rsidRDefault="00847FAC" w:rsidP="00847FAC">
      <w:pPr>
        <w:spacing w:line="276" w:lineRule="auto"/>
        <w:ind w:firstLine="0"/>
        <w:jc w:val="center"/>
      </w:pPr>
      <w:r>
        <w:rPr>
          <w:noProof/>
          <w:lang w:eastAsia="ru-RU"/>
        </w:rPr>
        <w:drawing>
          <wp:inline distT="0" distB="0" distL="0" distR="0">
            <wp:extent cx="4608469" cy="4015740"/>
            <wp:effectExtent l="19050" t="0" r="1631"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611031" cy="4017973"/>
                    </a:xfrm>
                    <a:prstGeom prst="rect">
                      <a:avLst/>
                    </a:prstGeom>
                    <a:noFill/>
                    <a:ln w="9525">
                      <a:noFill/>
                      <a:miter lim="800000"/>
                      <a:headEnd/>
                      <a:tailEnd/>
                    </a:ln>
                  </pic:spPr>
                </pic:pic>
              </a:graphicData>
            </a:graphic>
          </wp:inline>
        </w:drawing>
      </w:r>
    </w:p>
    <w:p w:rsidR="00BA2EAD" w:rsidRPr="008B36A0" w:rsidRDefault="00BA2EAD" w:rsidP="00BA2EAD">
      <w:pPr>
        <w:jc w:val="center"/>
        <w:rPr>
          <w:i/>
        </w:rPr>
      </w:pPr>
      <w:r>
        <w:rPr>
          <w:i/>
        </w:rPr>
        <w:t xml:space="preserve">Рисунок 7. </w:t>
      </w:r>
      <w:r w:rsidRPr="0010407F">
        <w:rPr>
          <w:i/>
        </w:rPr>
        <w:t xml:space="preserve">Рейтинг 15 </w:t>
      </w:r>
      <w:r>
        <w:rPr>
          <w:i/>
        </w:rPr>
        <w:t>учреждений ДО</w:t>
      </w:r>
      <w:r w:rsidRPr="0010407F">
        <w:rPr>
          <w:i/>
        </w:rPr>
        <w:t xml:space="preserve"> с </w:t>
      </w:r>
      <w:r>
        <w:rPr>
          <w:i/>
        </w:rPr>
        <w:t xml:space="preserve">максимальными </w:t>
      </w:r>
      <w:r w:rsidRPr="0010407F">
        <w:rPr>
          <w:i/>
        </w:rPr>
        <w:t>балл</w:t>
      </w:r>
      <w:r>
        <w:rPr>
          <w:i/>
        </w:rPr>
        <w:t>ами</w:t>
      </w:r>
      <w:r>
        <w:rPr>
          <w:i/>
        </w:rPr>
        <w:br/>
      </w:r>
      <w:r w:rsidRPr="0010407F">
        <w:rPr>
          <w:i/>
        </w:rPr>
        <w:t xml:space="preserve"> по </w:t>
      </w:r>
      <w:r>
        <w:rPr>
          <w:i/>
        </w:rPr>
        <w:t>третьей</w:t>
      </w:r>
      <w:r w:rsidRPr="0010407F">
        <w:rPr>
          <w:i/>
        </w:rPr>
        <w:t xml:space="preserve"> группе показателей</w:t>
      </w:r>
    </w:p>
    <w:p w:rsidR="00847FAC" w:rsidRDefault="00847FAC" w:rsidP="006D6897">
      <w:pPr>
        <w:spacing w:line="276" w:lineRule="auto"/>
      </w:pPr>
    </w:p>
    <w:p w:rsidR="00847FAC" w:rsidRDefault="002E3748" w:rsidP="006D6897">
      <w:pPr>
        <w:spacing w:line="276" w:lineRule="auto"/>
      </w:pPr>
      <w:r>
        <w:lastRenderedPageBreak/>
        <w:t xml:space="preserve">В лидерах третьей группы заметно больше оказалось учреждений, находящихся в урбанизированных территориях края, однако наблюдается и несколько небольших </w:t>
      </w:r>
      <w:r w:rsidR="00A5749A">
        <w:t>муниципалитетов</w:t>
      </w:r>
      <w:r>
        <w:t>, включая ЗАТО Звездный, представленный сразу двумя организациями: Центром развития детей и юношества «Звездный» и Детской школой искусств. Частично эт</w:t>
      </w:r>
      <w:r w:rsidR="00A5749A">
        <w:t>от</w:t>
      </w:r>
      <w:r>
        <w:t xml:space="preserve"> </w:t>
      </w:r>
      <w:r w:rsidR="00A5749A">
        <w:t>фрагмент</w:t>
      </w:r>
      <w:r>
        <w:t xml:space="preserve"> рейтинга повторяет подобный список трехлетней давности, однако в нем есть существенное отличие</w:t>
      </w:r>
      <w:r w:rsidR="00740529">
        <w:t>:</w:t>
      </w:r>
      <w:r>
        <w:t xml:space="preserve"> нижняя граница ТОП-15 оказалась на 12 пунктов выше.</w:t>
      </w:r>
      <w:r w:rsidR="00740529">
        <w:t xml:space="preserve"> Существенно изменилось положение в рейтинге краевого центра «Мура</w:t>
      </w:r>
      <w:r w:rsidR="00A90E64">
        <w:t>вейник», который в прошлый раз з</w:t>
      </w:r>
      <w:r w:rsidR="00740529">
        <w:t>анимал место в нижней группе организаций. За прошедшие три года его средний балл по третьей группе показателей вырос почти в три раза</w:t>
      </w:r>
    </w:p>
    <w:p w:rsidR="002E3748" w:rsidRDefault="00740529" w:rsidP="006D6897">
      <w:pPr>
        <w:spacing w:line="276" w:lineRule="auto"/>
      </w:pPr>
      <w:r>
        <w:t>Вырос минимальный балл в нижней части рейтинга (Рисунок 8): по сравнению с замером 2021 г. он увеличился на 9 пунктов, достигнув значения в 21 балл.</w:t>
      </w:r>
    </w:p>
    <w:p w:rsidR="00740529" w:rsidRPr="00740529" w:rsidRDefault="00740529" w:rsidP="006D6897">
      <w:pPr>
        <w:spacing w:line="276" w:lineRule="auto"/>
      </w:pPr>
      <w:r>
        <w:t>Как и в прошлый раз, внизу рейтинга оказалось учреждение, представляющее г. Пермь – Дворец спорта для детей и юношества «Прикамье».</w:t>
      </w:r>
    </w:p>
    <w:p w:rsidR="002E3748" w:rsidRDefault="002E3748" w:rsidP="002E3748">
      <w:pPr>
        <w:spacing w:line="276" w:lineRule="auto"/>
        <w:ind w:firstLine="0"/>
        <w:jc w:val="center"/>
      </w:pPr>
      <w:r>
        <w:rPr>
          <w:noProof/>
          <w:lang w:eastAsia="ru-RU"/>
        </w:rPr>
        <w:drawing>
          <wp:inline distT="0" distB="0" distL="0" distR="0">
            <wp:extent cx="4357739" cy="4305300"/>
            <wp:effectExtent l="19050" t="0" r="4711"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361080" cy="4308601"/>
                    </a:xfrm>
                    <a:prstGeom prst="rect">
                      <a:avLst/>
                    </a:prstGeom>
                    <a:noFill/>
                    <a:ln w="9525">
                      <a:noFill/>
                      <a:miter lim="800000"/>
                      <a:headEnd/>
                      <a:tailEnd/>
                    </a:ln>
                  </pic:spPr>
                </pic:pic>
              </a:graphicData>
            </a:graphic>
          </wp:inline>
        </w:drawing>
      </w:r>
    </w:p>
    <w:p w:rsidR="002E3748" w:rsidRPr="008B36A0" w:rsidRDefault="002E3748" w:rsidP="002E3748">
      <w:pPr>
        <w:jc w:val="center"/>
        <w:rPr>
          <w:i/>
        </w:rPr>
      </w:pPr>
      <w:r>
        <w:rPr>
          <w:i/>
        </w:rPr>
        <w:t xml:space="preserve">Рисунок 8. </w:t>
      </w:r>
      <w:r w:rsidRPr="0010407F">
        <w:rPr>
          <w:i/>
        </w:rPr>
        <w:t xml:space="preserve">Рейтинг 15 </w:t>
      </w:r>
      <w:r>
        <w:rPr>
          <w:i/>
        </w:rPr>
        <w:t>учреждений ДО</w:t>
      </w:r>
      <w:r w:rsidRPr="0010407F">
        <w:rPr>
          <w:i/>
        </w:rPr>
        <w:t xml:space="preserve"> с </w:t>
      </w:r>
      <w:r>
        <w:rPr>
          <w:i/>
        </w:rPr>
        <w:t xml:space="preserve">минимальными </w:t>
      </w:r>
      <w:r w:rsidRPr="0010407F">
        <w:rPr>
          <w:i/>
        </w:rPr>
        <w:t>балл</w:t>
      </w:r>
      <w:r>
        <w:rPr>
          <w:i/>
        </w:rPr>
        <w:t>ами</w:t>
      </w:r>
      <w:r>
        <w:rPr>
          <w:i/>
        </w:rPr>
        <w:br/>
      </w:r>
      <w:r w:rsidRPr="0010407F">
        <w:rPr>
          <w:i/>
        </w:rPr>
        <w:t xml:space="preserve"> по </w:t>
      </w:r>
      <w:r>
        <w:rPr>
          <w:i/>
        </w:rPr>
        <w:t>третьей</w:t>
      </w:r>
      <w:r w:rsidRPr="0010407F">
        <w:rPr>
          <w:i/>
        </w:rPr>
        <w:t xml:space="preserve"> группе показателей</w:t>
      </w:r>
    </w:p>
    <w:p w:rsidR="00E25186" w:rsidRDefault="00E25186" w:rsidP="003A30FE">
      <w:pPr>
        <w:spacing w:line="276" w:lineRule="auto"/>
      </w:pPr>
      <w:r>
        <w:br w:type="page"/>
      </w:r>
    </w:p>
    <w:p w:rsidR="00E25186" w:rsidRPr="00E25186" w:rsidRDefault="00E25186" w:rsidP="00E25186">
      <w:pPr>
        <w:pStyle w:val="1"/>
        <w:spacing w:line="276" w:lineRule="auto"/>
        <w:rPr>
          <w:rFonts w:ascii="Times New Roman" w:hAnsi="Times New Roman" w:cs="Times New Roman"/>
          <w:color w:val="auto"/>
        </w:rPr>
      </w:pPr>
      <w:bookmarkStart w:id="12" w:name="_Toc158727525"/>
      <w:bookmarkStart w:id="13" w:name="_Toc184375443"/>
      <w:r w:rsidRPr="00E25186">
        <w:rPr>
          <w:rFonts w:ascii="Times New Roman" w:hAnsi="Times New Roman" w:cs="Times New Roman"/>
          <w:color w:val="auto"/>
        </w:rPr>
        <w:lastRenderedPageBreak/>
        <w:t>РАЗДЕЛ 4. Четвертая группа показателей (К4): «Показатели, характеризующие доброжелательность, вежливость работников организации»</w:t>
      </w:r>
      <w:bookmarkEnd w:id="12"/>
      <w:bookmarkEnd w:id="13"/>
    </w:p>
    <w:p w:rsidR="00E25186" w:rsidRDefault="00E25186" w:rsidP="00740529">
      <w:pPr>
        <w:spacing w:line="276" w:lineRule="auto"/>
      </w:pPr>
    </w:p>
    <w:p w:rsidR="00103AD8" w:rsidRDefault="00103AD8" w:rsidP="00103AD8">
      <w:pPr>
        <w:spacing w:line="276" w:lineRule="auto"/>
      </w:pPr>
      <w:r>
        <w:t xml:space="preserve">Четвертая группа включает следующие показатели, оценивающие </w:t>
      </w:r>
      <w:r w:rsidRPr="00103AD8">
        <w:t>доброжелательность, вежливость работников организации</w:t>
      </w:r>
      <w:r>
        <w:t xml:space="preserve"> дополнительного образования:</w:t>
      </w:r>
    </w:p>
    <w:p w:rsidR="00103AD8" w:rsidRDefault="00103AD8" w:rsidP="00103AD8">
      <w:pPr>
        <w:spacing w:line="276" w:lineRule="auto"/>
      </w:pPr>
      <w:r>
        <w:t>4.1. Доля получателей образовательных услуг, удовлетворенных доброжелательностью, вежливостью работников учреждений ДО, обеспечивающих первичный контакт и информирование (например, администраторы, сотрудники охраны, работники офиса, заместители директора, директор) (в % от общего числа опрошенных).</w:t>
      </w:r>
    </w:p>
    <w:p w:rsidR="00103AD8" w:rsidRDefault="00103AD8" w:rsidP="00103AD8">
      <w:pPr>
        <w:spacing w:line="276" w:lineRule="auto"/>
      </w:pPr>
      <w:r>
        <w:t>4.2. Доля получателей образовательных услуг, удовлетворенных доброжелательностью, вежливостью работников учреждений ДО, обеспечивающих непосредственное оказание образовательной услуги (в % от общего числа опрошенных).</w:t>
      </w:r>
    </w:p>
    <w:p w:rsidR="00103AD8" w:rsidRDefault="00103AD8" w:rsidP="00103AD8">
      <w:pPr>
        <w:spacing w:line="276" w:lineRule="auto"/>
      </w:pPr>
      <w:r>
        <w:t>4.3. Доля получателей образовательных услуг, удовлетворенных доброжелательностью, вежливостью работников учреждений ДО при использовании дистанционных форм взаимодействия (в % от общего числа опрошенных).</w:t>
      </w:r>
    </w:p>
    <w:p w:rsidR="00103AD8" w:rsidRDefault="00103AD8" w:rsidP="00103AD8">
      <w:pPr>
        <w:spacing w:line="276" w:lineRule="auto"/>
      </w:pPr>
      <w:r>
        <w:t>Все они замеряются с помощью опросов участников образовательной деятельности (в данном случае – обучающихся или их родителей / законных представителей). Традиционно показатели этой группы оцениваются потребителями услуг очень высоко. Средняя оценка по региону составляет 98,26 балла (</w:t>
      </w:r>
      <w:r w:rsidR="00B66F82">
        <w:t xml:space="preserve">2021 г - </w:t>
      </w:r>
      <w:r>
        <w:t xml:space="preserve">98,62 </w:t>
      </w:r>
      <w:r w:rsidR="00B66F82">
        <w:t>б.</w:t>
      </w:r>
      <w:r>
        <w:t xml:space="preserve">). </w:t>
      </w:r>
    </w:p>
    <w:p w:rsidR="00A5749A" w:rsidRDefault="00A5749A" w:rsidP="00103AD8">
      <w:pPr>
        <w:spacing w:line="276" w:lineRule="auto"/>
      </w:pPr>
      <w:r>
        <w:t>Учитывая высокий общий балл по данной группе показателей и минимальные показатели разброса значений на уровне организаций</w:t>
      </w:r>
      <w:r w:rsidR="00A90E64">
        <w:t>,</w:t>
      </w:r>
      <w:r>
        <w:t xml:space="preserve"> рассмотрение данных в разрезе отдельных показателей избыточно. Респонденты демонстрируют относительно равный уровень лояльности по всем трем выделенным направлениям для оценивания.</w:t>
      </w:r>
    </w:p>
    <w:p w:rsidR="00344BE7" w:rsidRDefault="00344BE7" w:rsidP="00103AD8">
      <w:pPr>
        <w:spacing w:line="276" w:lineRule="auto"/>
      </w:pPr>
      <w:r>
        <w:t>В группе учреждений ДО, набравших максимальные значения по четвертой группе показателей, выделяются 4 со стопроцентным результатом – это Дом детского и юношеского туризма и экскурсий (ГО Березники), Спортивная школа им. В.А. Лобанова (ГО Оса), Детско-юношеская спортивная школа «Олимп» (ЗАТО Звездный) и Кочевская детская школа искусств. Результаты остальных ОО, вошедших в первую часть рейтинга, отстают от лидеров менее чем на 1%.</w:t>
      </w:r>
    </w:p>
    <w:p w:rsidR="00E25186" w:rsidRDefault="00E55C4A" w:rsidP="006837AE">
      <w:pPr>
        <w:spacing w:line="276" w:lineRule="auto"/>
        <w:ind w:firstLine="0"/>
        <w:jc w:val="center"/>
      </w:pPr>
      <w:r>
        <w:rPr>
          <w:noProof/>
          <w:lang w:eastAsia="ru-RU"/>
        </w:rPr>
        <w:lastRenderedPageBreak/>
        <w:drawing>
          <wp:inline distT="0" distB="0" distL="0" distR="0">
            <wp:extent cx="4316730" cy="4084328"/>
            <wp:effectExtent l="19050" t="0" r="7620" b="0"/>
            <wp:docPr id="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4314464" cy="4082184"/>
                    </a:xfrm>
                    <a:prstGeom prst="rect">
                      <a:avLst/>
                    </a:prstGeom>
                    <a:noFill/>
                    <a:ln w="9525">
                      <a:noFill/>
                      <a:miter lim="800000"/>
                      <a:headEnd/>
                      <a:tailEnd/>
                    </a:ln>
                  </pic:spPr>
                </pic:pic>
              </a:graphicData>
            </a:graphic>
          </wp:inline>
        </w:drawing>
      </w:r>
    </w:p>
    <w:p w:rsidR="006837AE" w:rsidRPr="008B36A0" w:rsidRDefault="006837AE" w:rsidP="006837AE">
      <w:pPr>
        <w:jc w:val="center"/>
        <w:rPr>
          <w:i/>
        </w:rPr>
      </w:pPr>
      <w:r>
        <w:rPr>
          <w:i/>
        </w:rPr>
        <w:t xml:space="preserve">Рисунок 9. </w:t>
      </w:r>
      <w:r w:rsidRPr="0010407F">
        <w:rPr>
          <w:i/>
        </w:rPr>
        <w:t>Рейтинг 1</w:t>
      </w:r>
      <w:r w:rsidR="00E55C4A">
        <w:rPr>
          <w:i/>
        </w:rPr>
        <w:t>6</w:t>
      </w:r>
      <w:r w:rsidRPr="0010407F">
        <w:rPr>
          <w:i/>
        </w:rPr>
        <w:t xml:space="preserve"> </w:t>
      </w:r>
      <w:r>
        <w:rPr>
          <w:i/>
        </w:rPr>
        <w:t>учреждений ДО</w:t>
      </w:r>
      <w:r w:rsidRPr="0010407F">
        <w:rPr>
          <w:i/>
        </w:rPr>
        <w:t xml:space="preserve"> с </w:t>
      </w:r>
      <w:r>
        <w:rPr>
          <w:i/>
        </w:rPr>
        <w:t xml:space="preserve">максимальными </w:t>
      </w:r>
      <w:r w:rsidRPr="0010407F">
        <w:rPr>
          <w:i/>
        </w:rPr>
        <w:t>балл</w:t>
      </w:r>
      <w:r>
        <w:rPr>
          <w:i/>
        </w:rPr>
        <w:t>ами</w:t>
      </w:r>
      <w:r>
        <w:rPr>
          <w:i/>
        </w:rPr>
        <w:br/>
      </w:r>
      <w:r w:rsidRPr="0010407F">
        <w:rPr>
          <w:i/>
        </w:rPr>
        <w:t xml:space="preserve"> по </w:t>
      </w:r>
      <w:r w:rsidR="00787D29">
        <w:rPr>
          <w:i/>
        </w:rPr>
        <w:t>четвертой</w:t>
      </w:r>
      <w:r w:rsidRPr="0010407F">
        <w:rPr>
          <w:i/>
        </w:rPr>
        <w:t xml:space="preserve"> группе показателей</w:t>
      </w:r>
    </w:p>
    <w:p w:rsidR="006837AE" w:rsidRDefault="006837AE" w:rsidP="00103AD8">
      <w:pPr>
        <w:spacing w:line="276" w:lineRule="auto"/>
      </w:pPr>
    </w:p>
    <w:p w:rsidR="00B73F9D" w:rsidRPr="002B2213" w:rsidRDefault="00B73F9D" w:rsidP="00103AD8">
      <w:pPr>
        <w:spacing w:line="276" w:lineRule="auto"/>
      </w:pPr>
      <w:r>
        <w:t>При этом оценки учреждений ДО, оказавшихся в последней части рейтинга</w:t>
      </w:r>
      <w:r w:rsidRPr="00B73F9D">
        <w:t xml:space="preserve"> по этой группе показателей</w:t>
      </w:r>
      <w:r>
        <w:t>,</w:t>
      </w:r>
      <w:r w:rsidRPr="00B73F9D">
        <w:t xml:space="preserve"> не</w:t>
      </w:r>
      <w:r w:rsidR="00B66F82">
        <w:t xml:space="preserve"> </w:t>
      </w:r>
      <w:r w:rsidRPr="00B73F9D">
        <w:t xml:space="preserve">намного хуже. Самый </w:t>
      </w:r>
      <w:r>
        <w:t>минимальный</w:t>
      </w:r>
      <w:r w:rsidRPr="00B73F9D">
        <w:t xml:space="preserve"> результат</w:t>
      </w:r>
      <w:r>
        <w:t xml:space="preserve"> показала</w:t>
      </w:r>
      <w:r w:rsidRPr="00B73F9D">
        <w:t xml:space="preserve"> Детская школа искусств им. А.П. Собянина Куединск</w:t>
      </w:r>
      <w:r>
        <w:t>ого</w:t>
      </w:r>
      <w:r w:rsidRPr="00B73F9D">
        <w:t xml:space="preserve"> </w:t>
      </w:r>
      <w:r>
        <w:t>муниципального округа</w:t>
      </w:r>
      <w:r w:rsidRPr="00B73F9D">
        <w:t xml:space="preserve">– </w:t>
      </w:r>
      <w:r>
        <w:t>94,20</w:t>
      </w:r>
      <w:r w:rsidRPr="00B73F9D">
        <w:t xml:space="preserve"> балла.</w:t>
      </w:r>
      <w:r w:rsidR="002B2213">
        <w:t xml:space="preserve"> В этой части рейтинга практически одинаково представлены спортивные и творческие организации дополнительного образования.</w:t>
      </w:r>
    </w:p>
    <w:p w:rsidR="006837AE" w:rsidRDefault="00B73F9D" w:rsidP="00344BE7">
      <w:pPr>
        <w:spacing w:line="276" w:lineRule="auto"/>
        <w:ind w:firstLine="0"/>
        <w:jc w:val="center"/>
      </w:pPr>
      <w:r>
        <w:rPr>
          <w:noProof/>
          <w:lang w:eastAsia="ru-RU"/>
        </w:rPr>
        <w:lastRenderedPageBreak/>
        <w:drawing>
          <wp:inline distT="0" distB="0" distL="0" distR="0">
            <wp:extent cx="4400550" cy="3826181"/>
            <wp:effectExtent l="19050" t="0" r="0"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4399450" cy="3825224"/>
                    </a:xfrm>
                    <a:prstGeom prst="rect">
                      <a:avLst/>
                    </a:prstGeom>
                    <a:noFill/>
                    <a:ln w="9525">
                      <a:noFill/>
                      <a:miter lim="800000"/>
                      <a:headEnd/>
                      <a:tailEnd/>
                    </a:ln>
                  </pic:spPr>
                </pic:pic>
              </a:graphicData>
            </a:graphic>
          </wp:inline>
        </w:drawing>
      </w:r>
    </w:p>
    <w:p w:rsidR="00CB5017" w:rsidRDefault="00CB5017" w:rsidP="00103AD8">
      <w:pPr>
        <w:spacing w:line="276" w:lineRule="auto"/>
      </w:pPr>
    </w:p>
    <w:p w:rsidR="00B73F9D" w:rsidRPr="008B36A0" w:rsidRDefault="00B73F9D" w:rsidP="00B73F9D">
      <w:pPr>
        <w:jc w:val="center"/>
        <w:rPr>
          <w:i/>
        </w:rPr>
      </w:pPr>
      <w:r>
        <w:rPr>
          <w:i/>
        </w:rPr>
        <w:t xml:space="preserve">Рисунок </w:t>
      </w:r>
      <w:r w:rsidRPr="00B73F9D">
        <w:rPr>
          <w:i/>
        </w:rPr>
        <w:t>10</w:t>
      </w:r>
      <w:r>
        <w:rPr>
          <w:i/>
        </w:rPr>
        <w:t xml:space="preserve">. </w:t>
      </w:r>
      <w:r w:rsidRPr="0010407F">
        <w:rPr>
          <w:i/>
        </w:rPr>
        <w:t>Рейтинг 1</w:t>
      </w:r>
      <w:r w:rsidRPr="00B73F9D">
        <w:rPr>
          <w:i/>
        </w:rPr>
        <w:t>8</w:t>
      </w:r>
      <w:r w:rsidRPr="0010407F">
        <w:rPr>
          <w:i/>
        </w:rPr>
        <w:t xml:space="preserve"> </w:t>
      </w:r>
      <w:r>
        <w:rPr>
          <w:i/>
        </w:rPr>
        <w:t>учреждений ДО</w:t>
      </w:r>
      <w:r w:rsidRPr="0010407F">
        <w:rPr>
          <w:i/>
        </w:rPr>
        <w:t xml:space="preserve"> с </w:t>
      </w:r>
      <w:r>
        <w:rPr>
          <w:i/>
        </w:rPr>
        <w:t xml:space="preserve">минимальными </w:t>
      </w:r>
      <w:r w:rsidRPr="0010407F">
        <w:rPr>
          <w:i/>
        </w:rPr>
        <w:t>балл</w:t>
      </w:r>
      <w:r>
        <w:rPr>
          <w:i/>
        </w:rPr>
        <w:t>ами</w:t>
      </w:r>
      <w:r>
        <w:rPr>
          <w:i/>
        </w:rPr>
        <w:br/>
      </w:r>
      <w:r w:rsidRPr="0010407F">
        <w:rPr>
          <w:i/>
        </w:rPr>
        <w:t xml:space="preserve"> по </w:t>
      </w:r>
      <w:r>
        <w:rPr>
          <w:i/>
        </w:rPr>
        <w:t>четвертой</w:t>
      </w:r>
      <w:r w:rsidRPr="0010407F">
        <w:rPr>
          <w:i/>
        </w:rPr>
        <w:t xml:space="preserve"> группе показателей</w:t>
      </w:r>
    </w:p>
    <w:p w:rsidR="00CB5017" w:rsidRDefault="00CB5017" w:rsidP="00103AD8">
      <w:pPr>
        <w:spacing w:line="276" w:lineRule="auto"/>
      </w:pPr>
    </w:p>
    <w:p w:rsidR="00E25186" w:rsidRDefault="00E25186" w:rsidP="00740529">
      <w:pPr>
        <w:spacing w:line="276" w:lineRule="auto"/>
      </w:pPr>
      <w:r>
        <w:br w:type="page"/>
      </w:r>
    </w:p>
    <w:p w:rsidR="00E25186" w:rsidRPr="00E25186" w:rsidRDefault="00E25186" w:rsidP="00E25186">
      <w:pPr>
        <w:pStyle w:val="1"/>
        <w:spacing w:line="276" w:lineRule="auto"/>
        <w:rPr>
          <w:rFonts w:ascii="Times New Roman" w:hAnsi="Times New Roman" w:cs="Times New Roman"/>
          <w:color w:val="auto"/>
        </w:rPr>
      </w:pPr>
      <w:bookmarkStart w:id="14" w:name="_Toc158727526"/>
      <w:bookmarkStart w:id="15" w:name="_Toc184375444"/>
      <w:r w:rsidRPr="00E25186">
        <w:rPr>
          <w:rFonts w:ascii="Times New Roman" w:hAnsi="Times New Roman" w:cs="Times New Roman"/>
          <w:color w:val="auto"/>
        </w:rPr>
        <w:lastRenderedPageBreak/>
        <w:t xml:space="preserve">РАЗДЕЛ 5. Пятая группа показателей (К5): </w:t>
      </w:r>
      <w:r w:rsidR="00896554">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bookmarkEnd w:id="14"/>
      <w:r w:rsidR="00896554">
        <w:rPr>
          <w:rFonts w:ascii="Times New Roman" w:hAnsi="Times New Roman" w:cs="Times New Roman"/>
          <w:color w:val="auto"/>
        </w:rPr>
        <w:t>»</w:t>
      </w:r>
      <w:bookmarkEnd w:id="15"/>
    </w:p>
    <w:p w:rsidR="00E25186" w:rsidRPr="00896554" w:rsidRDefault="00E25186" w:rsidP="002B2213">
      <w:pPr>
        <w:spacing w:line="276" w:lineRule="auto"/>
      </w:pPr>
    </w:p>
    <w:p w:rsidR="002B2213" w:rsidRDefault="002B2213" w:rsidP="002B2213">
      <w:pPr>
        <w:spacing w:line="276" w:lineRule="auto"/>
      </w:pPr>
      <w:r>
        <w:t>В последнюю группу входят показатели, связанные с удовлетворенностью участников образовательного процесса условиями осуществления дополнительного образования. Она включает в себя три позиции, замеряемые при помощи опроса:</w:t>
      </w:r>
    </w:p>
    <w:p w:rsidR="002B2213" w:rsidRDefault="002B2213" w:rsidP="002B2213">
      <w:pPr>
        <w:spacing w:line="276" w:lineRule="auto"/>
      </w:pPr>
      <w:r>
        <w:t>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социальной сферы);</w:t>
      </w:r>
    </w:p>
    <w:p w:rsidR="002B2213" w:rsidRDefault="002B2213" w:rsidP="002B2213">
      <w:pPr>
        <w:spacing w:line="276" w:lineRule="auto"/>
      </w:pPr>
      <w:r>
        <w:t>5.2. Доля получателей услуг, удовлетворенных организационными условиями предоставления услуг;</w:t>
      </w:r>
    </w:p>
    <w:p w:rsidR="002B2213" w:rsidRDefault="002B2213" w:rsidP="002B2213">
      <w:pPr>
        <w:spacing w:line="276" w:lineRule="auto"/>
      </w:pPr>
      <w:r>
        <w:t>5.3. Доля получателей услуг, удовлетворенных в целом условиями оказания услуг в организации социальной сферы.</w:t>
      </w:r>
    </w:p>
    <w:p w:rsidR="002B2213" w:rsidRDefault="002B2213" w:rsidP="002B2213">
      <w:pPr>
        <w:spacing w:line="276" w:lineRule="auto"/>
      </w:pPr>
    </w:p>
    <w:p w:rsidR="002B2213" w:rsidRDefault="0008079B" w:rsidP="002B2213">
      <w:pPr>
        <w:spacing w:line="276" w:lineRule="auto"/>
        <w:ind w:firstLine="0"/>
        <w:jc w:val="center"/>
      </w:pPr>
      <w:r>
        <w:rPr>
          <w:noProof/>
          <w:lang w:eastAsia="ru-RU"/>
        </w:rPr>
        <w:drawing>
          <wp:inline distT="0" distB="0" distL="0" distR="0">
            <wp:extent cx="5940425" cy="2592037"/>
            <wp:effectExtent l="19050" t="0" r="3175" b="0"/>
            <wp:docPr id="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5940425" cy="2592037"/>
                    </a:xfrm>
                    <a:prstGeom prst="rect">
                      <a:avLst/>
                    </a:prstGeom>
                    <a:noFill/>
                    <a:ln w="9525">
                      <a:noFill/>
                      <a:miter lim="800000"/>
                      <a:headEnd/>
                      <a:tailEnd/>
                    </a:ln>
                  </pic:spPr>
                </pic:pic>
              </a:graphicData>
            </a:graphic>
          </wp:inline>
        </w:drawing>
      </w:r>
    </w:p>
    <w:p w:rsidR="002B2213" w:rsidRPr="00E6772B" w:rsidRDefault="002B2213" w:rsidP="00E6772B">
      <w:pPr>
        <w:spacing w:line="276" w:lineRule="auto"/>
        <w:jc w:val="center"/>
        <w:rPr>
          <w:i/>
        </w:rPr>
      </w:pPr>
      <w:r w:rsidRPr="00E6772B">
        <w:rPr>
          <w:i/>
        </w:rPr>
        <w:t>Рисунок 11. Сравнение среднего балла по показателям пятой группы</w:t>
      </w:r>
      <w:r w:rsidR="00E6772B" w:rsidRPr="00E6772B">
        <w:rPr>
          <w:i/>
        </w:rPr>
        <w:t xml:space="preserve"> в 2021 и 2024 гг.</w:t>
      </w:r>
    </w:p>
    <w:p w:rsidR="002B2213" w:rsidRDefault="002B2213" w:rsidP="002B2213">
      <w:pPr>
        <w:spacing w:line="276" w:lineRule="auto"/>
      </w:pPr>
    </w:p>
    <w:p w:rsidR="00E6772B" w:rsidRDefault="00E6772B" w:rsidP="002B2213">
      <w:pPr>
        <w:spacing w:line="276" w:lineRule="auto"/>
      </w:pPr>
      <w:r>
        <w:t xml:space="preserve">Как видно на рисунке 11, по сравнению с предыдущим замером, проведенным в 2021 г., средние баллы организаций ДО снизились, однако это изменение составляет менее 1%, что ниже стандартной погрешности выборочного обследования. Иными словами, сопоставление данных по двум периодам оценки показывает стабильность </w:t>
      </w:r>
      <w:r w:rsidRPr="00E25186">
        <w:t>удовлетворенност</w:t>
      </w:r>
      <w:r>
        <w:t>и</w:t>
      </w:r>
      <w:r w:rsidRPr="00E25186">
        <w:t xml:space="preserve"> условиями осуществления образовательной деятельности организаций</w:t>
      </w:r>
      <w:r>
        <w:t>.</w:t>
      </w:r>
    </w:p>
    <w:p w:rsidR="00E6772B" w:rsidRDefault="00A90E64" w:rsidP="002B2213">
      <w:pPr>
        <w:spacing w:line="276" w:lineRule="auto"/>
      </w:pPr>
      <w:r>
        <w:t>Показатель 5.3</w:t>
      </w:r>
      <w:r w:rsidR="00E6772B">
        <w:t>, набравший наибольшее значение в 2024 г. замерялся при помощи прямого вопроса «</w:t>
      </w:r>
      <w:r w:rsidR="00E6772B" w:rsidRPr="00E6772B">
        <w:t xml:space="preserve">Удовлетворены ли Вы в целом условиями осуществления образовательной деятельности в образовательной </w:t>
      </w:r>
      <w:r w:rsidR="00E6772B" w:rsidRPr="00E6772B">
        <w:lastRenderedPageBreak/>
        <w:t>организации</w:t>
      </w:r>
      <w:r w:rsidR="00E6772B">
        <w:t>» с дихотомической шкалой ответов («Да» или «Нет»). При том, что подобного рода вопросы, ориентированные на общую удовлетворенность некоторым явлением (без детализации) чаще вызывают положительные реакции, в данном опросе использовался проверочный опрос, относящийся к прожективной ситуации: у респондентов спрашивали, готовы ли они были рекомендовать организацию родственникам или другим знакомым. Из сопоставления ответов по двум указанным вопросам можно сделать вывод о высокой степени искренности ответов обучающихся учреждений ДО и (или) их родителей и законных представителей.</w:t>
      </w:r>
    </w:p>
    <w:p w:rsidR="00E6772B" w:rsidRDefault="00E6772B" w:rsidP="002B2213">
      <w:pPr>
        <w:spacing w:line="276" w:lineRule="auto"/>
      </w:pPr>
    </w:p>
    <w:p w:rsidR="00E6772B" w:rsidRDefault="0008079B" w:rsidP="00E6772B">
      <w:pPr>
        <w:spacing w:line="276" w:lineRule="auto"/>
        <w:ind w:firstLine="0"/>
        <w:jc w:val="center"/>
      </w:pPr>
      <w:r>
        <w:rPr>
          <w:noProof/>
          <w:lang w:eastAsia="ru-RU"/>
        </w:rPr>
        <w:drawing>
          <wp:inline distT="0" distB="0" distL="0" distR="0">
            <wp:extent cx="4459324" cy="42291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4461348" cy="4231019"/>
                    </a:xfrm>
                    <a:prstGeom prst="rect">
                      <a:avLst/>
                    </a:prstGeom>
                    <a:noFill/>
                    <a:ln w="9525">
                      <a:noFill/>
                      <a:miter lim="800000"/>
                      <a:headEnd/>
                      <a:tailEnd/>
                    </a:ln>
                  </pic:spPr>
                </pic:pic>
              </a:graphicData>
            </a:graphic>
          </wp:inline>
        </w:drawing>
      </w:r>
    </w:p>
    <w:p w:rsidR="004B270C" w:rsidRPr="008B36A0" w:rsidRDefault="004B270C" w:rsidP="004B270C">
      <w:pPr>
        <w:jc w:val="center"/>
        <w:rPr>
          <w:i/>
        </w:rPr>
      </w:pPr>
      <w:r>
        <w:rPr>
          <w:i/>
        </w:rPr>
        <w:t xml:space="preserve">Рисунок 12. </w:t>
      </w:r>
      <w:r w:rsidRPr="0010407F">
        <w:rPr>
          <w:i/>
        </w:rPr>
        <w:t>Рейтинг 1</w:t>
      </w:r>
      <w:r w:rsidR="0008079B">
        <w:rPr>
          <w:i/>
        </w:rPr>
        <w:t>3</w:t>
      </w:r>
      <w:r w:rsidRPr="0010407F">
        <w:rPr>
          <w:i/>
        </w:rPr>
        <w:t xml:space="preserve"> </w:t>
      </w:r>
      <w:r>
        <w:rPr>
          <w:i/>
        </w:rPr>
        <w:t>учреждений ДО</w:t>
      </w:r>
      <w:r w:rsidRPr="0010407F">
        <w:rPr>
          <w:i/>
        </w:rPr>
        <w:t xml:space="preserve"> с </w:t>
      </w:r>
      <w:r>
        <w:rPr>
          <w:i/>
        </w:rPr>
        <w:t xml:space="preserve">максимальными </w:t>
      </w:r>
      <w:r w:rsidRPr="0010407F">
        <w:rPr>
          <w:i/>
        </w:rPr>
        <w:t>балл</w:t>
      </w:r>
      <w:r>
        <w:rPr>
          <w:i/>
        </w:rPr>
        <w:t>ами</w:t>
      </w:r>
      <w:r>
        <w:rPr>
          <w:i/>
        </w:rPr>
        <w:br/>
      </w:r>
      <w:r w:rsidRPr="0010407F">
        <w:rPr>
          <w:i/>
        </w:rPr>
        <w:t xml:space="preserve"> по </w:t>
      </w:r>
      <w:r>
        <w:rPr>
          <w:i/>
        </w:rPr>
        <w:t>пятой</w:t>
      </w:r>
      <w:r w:rsidRPr="0010407F">
        <w:rPr>
          <w:i/>
        </w:rPr>
        <w:t xml:space="preserve"> группе показателей</w:t>
      </w:r>
    </w:p>
    <w:p w:rsidR="00E6772B" w:rsidRDefault="00E6772B" w:rsidP="002B2213">
      <w:pPr>
        <w:spacing w:line="276" w:lineRule="auto"/>
      </w:pPr>
    </w:p>
    <w:p w:rsidR="00E6772B" w:rsidRPr="00725643" w:rsidRDefault="00725643" w:rsidP="002B2213">
      <w:pPr>
        <w:spacing w:line="276" w:lineRule="auto"/>
      </w:pPr>
      <w:r>
        <w:t>В верхней части рейтинга представлены краевые учреждения (</w:t>
      </w:r>
      <w:r w:rsidR="0008079B">
        <w:t>1</w:t>
      </w:r>
      <w:r>
        <w:t>), а также организации ДО, расположенные в Красновишерском, Березниковск</w:t>
      </w:r>
      <w:r w:rsidR="00A90E64">
        <w:t>ом, Осинском (2</w:t>
      </w:r>
      <w:r w:rsidR="002C202D">
        <w:t xml:space="preserve">), Пермском </w:t>
      </w:r>
      <w:r>
        <w:t xml:space="preserve">городских округах и Кочевском, Добрянском, Кишертском, Частинском, Октябрьском, Суксунском муниципальных округах, а также ЗАТО Звёздном. Иными словами, максимальные баллы по пятой группе показателей получили максимально различные по профилю, уровню подчинения и территории нахождения организации. </w:t>
      </w:r>
    </w:p>
    <w:p w:rsidR="004B270C" w:rsidRDefault="004B270C" w:rsidP="002B2213">
      <w:pPr>
        <w:spacing w:line="276" w:lineRule="auto"/>
      </w:pPr>
    </w:p>
    <w:p w:rsidR="004B270C" w:rsidRDefault="009219E5" w:rsidP="004B270C">
      <w:pPr>
        <w:spacing w:line="276" w:lineRule="auto"/>
        <w:ind w:firstLine="0"/>
        <w:jc w:val="center"/>
      </w:pPr>
      <w:r>
        <w:rPr>
          <w:noProof/>
          <w:lang w:eastAsia="ru-RU"/>
        </w:rPr>
        <w:lastRenderedPageBreak/>
        <w:drawing>
          <wp:inline distT="0" distB="0" distL="0" distR="0">
            <wp:extent cx="4697730" cy="3988639"/>
            <wp:effectExtent l="19050" t="0" r="762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4697094" cy="3988099"/>
                    </a:xfrm>
                    <a:prstGeom prst="rect">
                      <a:avLst/>
                    </a:prstGeom>
                    <a:noFill/>
                    <a:ln w="9525">
                      <a:noFill/>
                      <a:miter lim="800000"/>
                      <a:headEnd/>
                      <a:tailEnd/>
                    </a:ln>
                  </pic:spPr>
                </pic:pic>
              </a:graphicData>
            </a:graphic>
          </wp:inline>
        </w:drawing>
      </w:r>
    </w:p>
    <w:p w:rsidR="004B270C" w:rsidRPr="008B36A0" w:rsidRDefault="004B270C" w:rsidP="004B270C">
      <w:pPr>
        <w:jc w:val="center"/>
        <w:rPr>
          <w:i/>
        </w:rPr>
      </w:pPr>
      <w:r>
        <w:rPr>
          <w:i/>
        </w:rPr>
        <w:t xml:space="preserve">Рисунок 13. </w:t>
      </w:r>
      <w:r w:rsidRPr="0010407F">
        <w:rPr>
          <w:i/>
        </w:rPr>
        <w:t>Рейтинг 1</w:t>
      </w:r>
      <w:r>
        <w:rPr>
          <w:i/>
        </w:rPr>
        <w:t>6</w:t>
      </w:r>
      <w:r w:rsidRPr="0010407F">
        <w:rPr>
          <w:i/>
        </w:rPr>
        <w:t xml:space="preserve"> </w:t>
      </w:r>
      <w:r>
        <w:rPr>
          <w:i/>
        </w:rPr>
        <w:t>учреждений ДО</w:t>
      </w:r>
      <w:r w:rsidRPr="0010407F">
        <w:rPr>
          <w:i/>
        </w:rPr>
        <w:t xml:space="preserve"> с </w:t>
      </w:r>
      <w:r w:rsidR="009219E5">
        <w:rPr>
          <w:i/>
        </w:rPr>
        <w:t>минимальными</w:t>
      </w:r>
      <w:r>
        <w:rPr>
          <w:i/>
        </w:rPr>
        <w:t xml:space="preserve"> </w:t>
      </w:r>
      <w:r w:rsidRPr="0010407F">
        <w:rPr>
          <w:i/>
        </w:rPr>
        <w:t>балл</w:t>
      </w:r>
      <w:r>
        <w:rPr>
          <w:i/>
        </w:rPr>
        <w:t>ами</w:t>
      </w:r>
      <w:r>
        <w:rPr>
          <w:i/>
        </w:rPr>
        <w:br/>
      </w:r>
      <w:r w:rsidRPr="0010407F">
        <w:rPr>
          <w:i/>
        </w:rPr>
        <w:t xml:space="preserve"> по </w:t>
      </w:r>
      <w:r>
        <w:rPr>
          <w:i/>
        </w:rPr>
        <w:t>пятой</w:t>
      </w:r>
      <w:r w:rsidRPr="0010407F">
        <w:rPr>
          <w:i/>
        </w:rPr>
        <w:t xml:space="preserve"> группе показателей</w:t>
      </w:r>
    </w:p>
    <w:p w:rsidR="004B270C" w:rsidRDefault="004B270C" w:rsidP="002B2213">
      <w:pPr>
        <w:spacing w:line="276" w:lineRule="auto"/>
      </w:pPr>
    </w:p>
    <w:p w:rsidR="009219E5" w:rsidRPr="009219E5" w:rsidRDefault="009219E5" w:rsidP="002B2213">
      <w:pPr>
        <w:spacing w:line="276" w:lineRule="auto"/>
      </w:pPr>
      <w:r>
        <w:t>Среди организаций ДО, оказавшихся в последней части рейтинга, представлен как краевой центр, так и Пермский муниципальный округ (по 2 организации), Оханский и Кизеловский городские округа, Бардымский, Сивинский, Большесосновский, Еловский, Юсьвинский, Куединский (3 организации), Карагайский муниципальные округа. При этом, необходимо отметить минимальную разницу в результатах «первых» и «последних»: разрыв составляет всего 7,7 балла.</w:t>
      </w:r>
    </w:p>
    <w:p w:rsidR="004B270C" w:rsidRPr="00E6772B" w:rsidRDefault="0008079B" w:rsidP="002B2213">
      <w:pPr>
        <w:spacing w:line="276" w:lineRule="auto"/>
      </w:pPr>
      <w:r>
        <w:t>У</w:t>
      </w:r>
      <w:r w:rsidR="009219E5">
        <w:t>средненный результат учреждений ДО</w:t>
      </w:r>
      <w:r>
        <w:t>, полученный в ходе мониторинга 2024 г.,</w:t>
      </w:r>
      <w:r w:rsidR="009219E5">
        <w:t xml:space="preserve"> оказывается выше, чем у других типов образовательных организаций (общеобразовательных в 2023 г. или дошкольных образовательных организаций в 2022 г.). Подобный результат может говорить о том, что наибольшая лояльность формируется у тех организаций, нахождение в которых связано с личным выбором и интересами обучающихся и их семей.</w:t>
      </w:r>
    </w:p>
    <w:p w:rsidR="00E25186" w:rsidRDefault="00E25186">
      <w:r>
        <w:br w:type="page"/>
      </w:r>
    </w:p>
    <w:p w:rsidR="00E25186" w:rsidRPr="00E25186" w:rsidRDefault="00E25186" w:rsidP="00E25186">
      <w:pPr>
        <w:pStyle w:val="1"/>
        <w:spacing w:line="276" w:lineRule="auto"/>
        <w:rPr>
          <w:rFonts w:ascii="Times New Roman" w:hAnsi="Times New Roman" w:cs="Times New Roman"/>
          <w:color w:val="auto"/>
        </w:rPr>
      </w:pPr>
      <w:bookmarkStart w:id="16" w:name="_Toc158727527"/>
      <w:bookmarkStart w:id="17" w:name="_Toc184375445"/>
      <w:r w:rsidRPr="00E25186">
        <w:rPr>
          <w:rFonts w:ascii="Times New Roman" w:hAnsi="Times New Roman" w:cs="Times New Roman"/>
          <w:color w:val="auto"/>
        </w:rPr>
        <w:lastRenderedPageBreak/>
        <w:t>Заключение</w:t>
      </w:r>
      <w:bookmarkEnd w:id="16"/>
      <w:bookmarkEnd w:id="17"/>
    </w:p>
    <w:p w:rsidR="00E25186" w:rsidRDefault="00E25186"/>
    <w:p w:rsidR="00095AE6" w:rsidRPr="0010407F" w:rsidRDefault="00095AE6" w:rsidP="00C94A53">
      <w:pPr>
        <w:spacing w:line="276" w:lineRule="auto"/>
      </w:pPr>
      <w:r w:rsidRPr="0010407F">
        <w:t xml:space="preserve">Подводя итоги проведения независимой оценки качества условий осуществления образовательной деятельности </w:t>
      </w:r>
      <w:r>
        <w:t xml:space="preserve">учреждениями дополнительного образования </w:t>
      </w:r>
      <w:r w:rsidRPr="0008079B">
        <w:t>детей</w:t>
      </w:r>
      <w:r w:rsidRPr="0010407F">
        <w:t xml:space="preserve"> в 202</w:t>
      </w:r>
      <w:r>
        <w:t>4</w:t>
      </w:r>
      <w:r w:rsidRPr="0010407F">
        <w:t xml:space="preserve"> году, необходимо остановиться на основных выводах и результатах.</w:t>
      </w:r>
    </w:p>
    <w:p w:rsidR="00B66F82" w:rsidRDefault="00C94A53" w:rsidP="00C94A53">
      <w:pPr>
        <w:spacing w:line="276" w:lineRule="auto"/>
      </w:pPr>
      <w:r>
        <w:t xml:space="preserve">Во-первых, необходимо отметить максимальное разнообразие организаций, включенных в данный вариант мониторинга. Организации, включенные в данное мониторинговое обследование на основании приказа Министерства образования и науки Пермского края, отличаются друг от друга не только местом своего нахождения (городские и сельские), но и профилем деятельности (спортивные, художественные, многопрофильные и др.), а также уровнем подчинения и типом дополнительных </w:t>
      </w:r>
      <w:r w:rsidR="0008079B">
        <w:t xml:space="preserve">общеобразовательных </w:t>
      </w:r>
      <w:r>
        <w:t xml:space="preserve">программ, которые реализует организация. Кроме того, они отличаются охватом участников образовательной деятельности. </w:t>
      </w:r>
    </w:p>
    <w:p w:rsidR="00C94A53" w:rsidRDefault="00C94A53" w:rsidP="00C94A53">
      <w:pPr>
        <w:spacing w:line="276" w:lineRule="auto"/>
      </w:pPr>
      <w:r>
        <w:t>Во-вторых, результаты оценки оказались неоднородными. Инт</w:t>
      </w:r>
      <w:r w:rsidR="00BA44F7">
        <w:t>егральный средний балл оказался на том же уровне, что</w:t>
      </w:r>
      <w:r w:rsidR="00A90E64">
        <w:t xml:space="preserve"> и тремя годами ранее. При этом</w:t>
      </w:r>
      <w:r w:rsidR="00BA44F7">
        <w:t xml:space="preserve"> внутри собранного массива наблюдается расхождение между показателями, относящимися к формальным, основанным на технической экспертизе, и показателям, характеризующим удовлетворенность участников образовательной деятельности.</w:t>
      </w:r>
    </w:p>
    <w:p w:rsidR="009C0D87" w:rsidRDefault="009C0D87" w:rsidP="00C94A53">
      <w:pPr>
        <w:spacing w:line="276" w:lineRule="auto"/>
      </w:pPr>
      <w:r>
        <w:t xml:space="preserve">В то же время, результаты НОКО-2024 показывают рост оценок по группе показателей, традиционно «проблемной» для образовательных организаций Пермского края – показателям </w:t>
      </w:r>
      <w:r w:rsidRPr="00E25186">
        <w:t>доступност</w:t>
      </w:r>
      <w:r>
        <w:t>и</w:t>
      </w:r>
      <w:r w:rsidRPr="00E25186">
        <w:t xml:space="preserve"> образовательной деятельности для инвалидов</w:t>
      </w:r>
      <w:r>
        <w:t>. Результаты, полученные в 2024 г., существенно выше предыдущих замеров, а кроме того, компенсируются высокими показателями удовлетворенности участников образовательной деятельности, в том числе, имеющими инвалидность или являющимися родственниками инвалидов</w:t>
      </w:r>
      <w:r w:rsidR="000A7AA5">
        <w:t xml:space="preserve"> (85,5% от участников опроса, отнесенных к этой группе)</w:t>
      </w:r>
      <w:r>
        <w:t>.</w:t>
      </w:r>
    </w:p>
    <w:p w:rsidR="009C0D87" w:rsidRDefault="000A7AA5" w:rsidP="00C94A53">
      <w:pPr>
        <w:spacing w:line="276" w:lineRule="auto"/>
      </w:pPr>
      <w:r>
        <w:t>В целом, показатели, замеряемые методом опроса участников образовательной деятельности, демонстрируют высокую стабильность от замера к замеру и колеблются в рамках статистической погрешности выборочного исследования.</w:t>
      </w:r>
    </w:p>
    <w:p w:rsidR="00E25186" w:rsidRDefault="00E25186">
      <w:r>
        <w:br w:type="page"/>
      </w:r>
    </w:p>
    <w:p w:rsidR="00E25186" w:rsidRPr="00C620D6" w:rsidRDefault="00E25186" w:rsidP="00C620D6">
      <w:pPr>
        <w:pStyle w:val="1"/>
        <w:rPr>
          <w:rFonts w:ascii="Times New Roman" w:hAnsi="Times New Roman" w:cs="Times New Roman"/>
          <w:color w:val="auto"/>
        </w:rPr>
      </w:pPr>
      <w:bookmarkStart w:id="18" w:name="_Toc158727528"/>
      <w:bookmarkStart w:id="19" w:name="_Toc184375446"/>
      <w:r w:rsidRPr="00C620D6">
        <w:rPr>
          <w:rFonts w:ascii="Times New Roman" w:hAnsi="Times New Roman" w:cs="Times New Roman"/>
          <w:color w:val="auto"/>
        </w:rPr>
        <w:lastRenderedPageBreak/>
        <w:t>Основные недостатки качества условий осуществления образовательной деятельности, выявленные в процессе НОКО 2024 года</w:t>
      </w:r>
      <w:bookmarkEnd w:id="18"/>
      <w:bookmarkEnd w:id="19"/>
    </w:p>
    <w:p w:rsidR="00E25186" w:rsidRDefault="00E25186"/>
    <w:p w:rsidR="00DC2D94" w:rsidRPr="0010407F" w:rsidRDefault="00DC2D94" w:rsidP="00DC2D94">
      <w:pPr>
        <w:spacing w:line="276" w:lineRule="auto"/>
      </w:pPr>
      <w:r w:rsidRPr="0010407F">
        <w:t>По итогам проведенной в 202</w:t>
      </w:r>
      <w:r>
        <w:t>4</w:t>
      </w:r>
      <w:r w:rsidRPr="0010407F">
        <w:t xml:space="preserve"> году независимой оценки качества условий осуществления образовательной деятельности </w:t>
      </w:r>
      <w:r>
        <w:t>учреждениями дополнительного образования, расположенным</w:t>
      </w:r>
      <w:r w:rsidR="00A90E64">
        <w:t>и</w:t>
      </w:r>
      <w:r>
        <w:t xml:space="preserve"> в</w:t>
      </w:r>
      <w:r w:rsidRPr="0010407F">
        <w:t xml:space="preserve"> Пермско</w:t>
      </w:r>
      <w:r>
        <w:t>м</w:t>
      </w:r>
      <w:r w:rsidRPr="0010407F">
        <w:t xml:space="preserve"> кра</w:t>
      </w:r>
      <w:r>
        <w:t>е,</w:t>
      </w:r>
      <w:r w:rsidRPr="0010407F">
        <w:t xml:space="preserve"> можно отметить ряд </w:t>
      </w:r>
      <w:r w:rsidRPr="00DC2D94">
        <w:t>проблемных аспектов</w:t>
      </w:r>
      <w:r w:rsidRPr="0010407F">
        <w:t>, связанных с отклонением фактических результатов от модели, заложенной в Методику:</w:t>
      </w:r>
    </w:p>
    <w:p w:rsidR="00DC2D94" w:rsidRPr="0010407F" w:rsidRDefault="00DC2D94" w:rsidP="00DC2D94">
      <w:pPr>
        <w:spacing w:line="276" w:lineRule="auto"/>
        <w:rPr>
          <w:b/>
        </w:rPr>
      </w:pPr>
      <w:r>
        <w:rPr>
          <w:b/>
        </w:rPr>
        <w:t>1</w:t>
      </w:r>
      <w:r w:rsidRPr="0010407F">
        <w:rPr>
          <w:b/>
        </w:rPr>
        <w:t xml:space="preserve">. Недостаточно полное выполнение учреждениями </w:t>
      </w:r>
      <w:r>
        <w:rPr>
          <w:b/>
        </w:rPr>
        <w:t xml:space="preserve">ДО </w:t>
      </w:r>
      <w:r w:rsidRPr="0010407F">
        <w:rPr>
          <w:b/>
        </w:rPr>
        <w:t xml:space="preserve">требований к наполнению и содержанию официальных сайтов и информационных стендов. </w:t>
      </w:r>
    </w:p>
    <w:p w:rsidR="00DC2D94" w:rsidRPr="0010407F" w:rsidRDefault="00BA44F7" w:rsidP="00DC2D94">
      <w:pPr>
        <w:spacing w:line="276" w:lineRule="auto"/>
      </w:pPr>
      <w:r>
        <w:t xml:space="preserve">Несмотря на высокие, в целом, результаты по соответствующему блоку показателей, выделяется группа учреждений дополнительного образования, демонстрирующая низкие баллы по показателям, связанным с технической экспертизой. </w:t>
      </w:r>
    </w:p>
    <w:p w:rsidR="00DC2D94" w:rsidRPr="0010407F" w:rsidRDefault="00224108" w:rsidP="00DC2D94">
      <w:pPr>
        <w:spacing w:line="276" w:lineRule="auto"/>
        <w:rPr>
          <w:b/>
        </w:rPr>
      </w:pPr>
      <w:r>
        <w:rPr>
          <w:b/>
        </w:rPr>
        <w:t>2</w:t>
      </w:r>
      <w:r w:rsidR="00DC2D94" w:rsidRPr="0010407F">
        <w:rPr>
          <w:b/>
        </w:rPr>
        <w:t>. Недостаточная обеспеченность организаций условиями доступности, позволяющими инвалидам получать образовательные услуги наравне с другими.</w:t>
      </w:r>
    </w:p>
    <w:p w:rsidR="00B00D3E" w:rsidRPr="0010407F" w:rsidRDefault="00B00D3E" w:rsidP="00B00D3E">
      <w:pPr>
        <w:spacing w:line="276" w:lineRule="auto"/>
      </w:pPr>
      <w:r>
        <w:t xml:space="preserve">В данную группу показателей включено несколько, выходящих из зоны прямых компетенций учреждений ДО, в том числе выделение стоянок. Кроме того, имеющийся имущественный комплекс подобных учреждений не всегда позволяет устанавливать </w:t>
      </w:r>
      <w:r w:rsidRPr="00B00D3E">
        <w:t>адаптированны</w:t>
      </w:r>
      <w:r>
        <w:t>е</w:t>
      </w:r>
      <w:r w:rsidRPr="00B00D3E">
        <w:t xml:space="preserve"> лифт</w:t>
      </w:r>
      <w:r>
        <w:t>ы</w:t>
      </w:r>
      <w:r w:rsidRPr="00B00D3E">
        <w:t>, поручн</w:t>
      </w:r>
      <w:r>
        <w:t>и или</w:t>
      </w:r>
      <w:r w:rsidRPr="00B00D3E">
        <w:t xml:space="preserve"> расшир</w:t>
      </w:r>
      <w:r>
        <w:t>ять</w:t>
      </w:r>
      <w:r w:rsidRPr="00B00D3E">
        <w:t xml:space="preserve"> дверны</w:t>
      </w:r>
      <w:r>
        <w:t>е</w:t>
      </w:r>
      <w:r w:rsidRPr="00B00D3E">
        <w:t xml:space="preserve"> проем</w:t>
      </w:r>
      <w:r>
        <w:t xml:space="preserve">ы. </w:t>
      </w:r>
      <w:r w:rsidR="00B85241">
        <w:t>В данном случае</w:t>
      </w:r>
      <w:r w:rsidR="00DC2D94" w:rsidRPr="00B00D3E">
        <w:t xml:space="preserve"> имеет смысл акцентировать внимание на тех аспектах, которые связаны непосредственно с общеобразовательной организацией</w:t>
      </w:r>
      <w:r>
        <w:t>:</w:t>
      </w:r>
    </w:p>
    <w:p w:rsidR="00B00D3E" w:rsidRDefault="00B00D3E" w:rsidP="00BA44F7">
      <w:pPr>
        <w:pStyle w:val="a7"/>
        <w:numPr>
          <w:ilvl w:val="0"/>
          <w:numId w:val="2"/>
        </w:numPr>
        <w:spacing w:line="276" w:lineRule="auto"/>
        <w:ind w:left="0" w:firstLine="567"/>
      </w:pPr>
      <w:r>
        <w:t>дублирование для инвалидов по слуху и зрению звуковой и зрительной информации;</w:t>
      </w:r>
    </w:p>
    <w:p w:rsidR="00B00D3E" w:rsidRDefault="00B00D3E" w:rsidP="00BA44F7">
      <w:pPr>
        <w:pStyle w:val="a7"/>
        <w:numPr>
          <w:ilvl w:val="0"/>
          <w:numId w:val="2"/>
        </w:numPr>
        <w:spacing w:line="276" w:lineRule="auto"/>
        <w:ind w:left="0" w:firstLine="567"/>
      </w:pPr>
      <w:r>
        <w:t>дублирование надписей, знаков и иной текстовой и графической информации знаками, выполненными рельефно-точечным шрифтом Брайля;</w:t>
      </w:r>
    </w:p>
    <w:p w:rsidR="00B00D3E" w:rsidRDefault="00B00D3E" w:rsidP="00BA44F7">
      <w:pPr>
        <w:pStyle w:val="a7"/>
        <w:numPr>
          <w:ilvl w:val="0"/>
          <w:numId w:val="2"/>
        </w:numPr>
        <w:spacing w:line="276" w:lineRule="auto"/>
        <w:ind w:left="0" w:firstLine="567"/>
      </w:pPr>
      <w:r>
        <w:t>сменных кресел-колясок;</w:t>
      </w:r>
    </w:p>
    <w:p w:rsidR="00DC2D94" w:rsidRPr="0010407F" w:rsidRDefault="00B00D3E" w:rsidP="00BA44F7">
      <w:pPr>
        <w:pStyle w:val="a7"/>
        <w:numPr>
          <w:ilvl w:val="0"/>
          <w:numId w:val="2"/>
        </w:numPr>
        <w:spacing w:line="276" w:lineRule="auto"/>
        <w:ind w:left="0" w:firstLine="567"/>
      </w:pPr>
      <w:r>
        <w:t>возможность предоставления инвалидам по слуху (слуху и зрению) услуг сурдопереводчика (тифлосурдопереводчика).</w:t>
      </w:r>
    </w:p>
    <w:p w:rsidR="00DC2D94" w:rsidRDefault="00DC2D94" w:rsidP="00DC2D94">
      <w:pPr>
        <w:spacing w:line="276" w:lineRule="auto"/>
        <w:rPr>
          <w:b/>
        </w:rPr>
      </w:pPr>
      <w:r>
        <w:rPr>
          <w:b/>
        </w:rPr>
        <w:t xml:space="preserve">3. </w:t>
      </w:r>
      <w:r w:rsidR="005648DF">
        <w:rPr>
          <w:b/>
        </w:rPr>
        <w:t>Неоднородность условий между учреждениями дополнительного образования, расположенных в различных территориальных условиях</w:t>
      </w:r>
      <w:r w:rsidRPr="0010407F">
        <w:rPr>
          <w:b/>
        </w:rPr>
        <w:t>.</w:t>
      </w:r>
    </w:p>
    <w:p w:rsidR="00E25186" w:rsidRDefault="007267D9">
      <w:r>
        <w:t xml:space="preserve">При том, результаты оценки </w:t>
      </w:r>
      <w:r w:rsidRPr="0010407F">
        <w:t>качества условий осуществления образовательной деятельности</w:t>
      </w:r>
      <w:r>
        <w:t xml:space="preserve"> демонстрируют высокие результаты, необходимо отметить, что в нижней части рейтинга чаще оказываются те из них, которые находятся в небольших и преимущественно сельских муниципалитетах. В особенности это касается показателей, не связанных с уровнем удовлетворенности. </w:t>
      </w:r>
      <w:r w:rsidR="00E25186">
        <w:br w:type="page"/>
      </w:r>
    </w:p>
    <w:p w:rsidR="00E25186" w:rsidRPr="00C620D6" w:rsidRDefault="00E25186" w:rsidP="00C620D6">
      <w:pPr>
        <w:pStyle w:val="1"/>
        <w:rPr>
          <w:rFonts w:ascii="Times New Roman" w:hAnsi="Times New Roman" w:cs="Times New Roman"/>
          <w:color w:val="auto"/>
        </w:rPr>
      </w:pPr>
      <w:bookmarkStart w:id="20" w:name="_Toc184375447"/>
      <w:r w:rsidRPr="00C620D6">
        <w:rPr>
          <w:rFonts w:ascii="Times New Roman" w:hAnsi="Times New Roman" w:cs="Times New Roman"/>
          <w:color w:val="auto"/>
        </w:rPr>
        <w:lastRenderedPageBreak/>
        <w:t xml:space="preserve">Предложения об улучшении качества условий осуществления образовательной деятельности </w:t>
      </w:r>
      <w:r w:rsidR="00C620D6" w:rsidRPr="00C620D6">
        <w:rPr>
          <w:rFonts w:ascii="Times New Roman" w:hAnsi="Times New Roman" w:cs="Times New Roman"/>
          <w:color w:val="auto"/>
        </w:rPr>
        <w:t>учреждениями дополнительного образования</w:t>
      </w:r>
      <w:r w:rsidRPr="00C620D6">
        <w:rPr>
          <w:rFonts w:ascii="Times New Roman" w:hAnsi="Times New Roman" w:cs="Times New Roman"/>
          <w:color w:val="auto"/>
        </w:rPr>
        <w:t xml:space="preserve"> Пермского края</w:t>
      </w:r>
      <w:bookmarkEnd w:id="20"/>
    </w:p>
    <w:p w:rsidR="00E25186" w:rsidRPr="00E25186" w:rsidRDefault="00E25186"/>
    <w:p w:rsidR="007267D9" w:rsidRPr="0010407F" w:rsidRDefault="007267D9" w:rsidP="007267D9">
      <w:pPr>
        <w:spacing w:line="276" w:lineRule="auto"/>
      </w:pPr>
      <w:r w:rsidRPr="0010407F">
        <w:t xml:space="preserve">На основе выявленных недостатков можно сформулировать ряд </w:t>
      </w:r>
      <w:r>
        <w:t xml:space="preserve">типовых </w:t>
      </w:r>
      <w:r w:rsidRPr="0010407F">
        <w:t xml:space="preserve">предложений по их устранению. </w:t>
      </w:r>
    </w:p>
    <w:p w:rsidR="007267D9" w:rsidRPr="0010407F" w:rsidRDefault="007267D9" w:rsidP="007267D9">
      <w:pPr>
        <w:spacing w:line="276" w:lineRule="auto"/>
      </w:pPr>
    </w:p>
    <w:tbl>
      <w:tblPr>
        <w:tblStyle w:val="ac"/>
        <w:tblW w:w="0" w:type="auto"/>
        <w:tblLook w:val="04A0" w:firstRow="1" w:lastRow="0" w:firstColumn="1" w:lastColumn="0" w:noHBand="0" w:noVBand="1"/>
      </w:tblPr>
      <w:tblGrid>
        <w:gridCol w:w="664"/>
        <w:gridCol w:w="3474"/>
        <w:gridCol w:w="5207"/>
      </w:tblGrid>
      <w:tr w:rsidR="007267D9" w:rsidRPr="007267D9" w:rsidTr="0020230D">
        <w:tc>
          <w:tcPr>
            <w:tcW w:w="664" w:type="dxa"/>
          </w:tcPr>
          <w:p w:rsidR="007267D9" w:rsidRPr="007267D9" w:rsidRDefault="007267D9">
            <w:pPr>
              <w:ind w:firstLine="0"/>
              <w:rPr>
                <w:b/>
              </w:rPr>
            </w:pPr>
            <w:r w:rsidRPr="007267D9">
              <w:rPr>
                <w:b/>
              </w:rPr>
              <w:t>№</w:t>
            </w:r>
          </w:p>
        </w:tc>
        <w:tc>
          <w:tcPr>
            <w:tcW w:w="3474" w:type="dxa"/>
          </w:tcPr>
          <w:p w:rsidR="007267D9" w:rsidRPr="007267D9" w:rsidRDefault="007267D9">
            <w:pPr>
              <w:ind w:firstLine="0"/>
              <w:rPr>
                <w:b/>
              </w:rPr>
            </w:pPr>
            <w:r w:rsidRPr="007267D9">
              <w:rPr>
                <w:b/>
              </w:rPr>
              <w:t>Выявленные недостатки</w:t>
            </w:r>
          </w:p>
        </w:tc>
        <w:tc>
          <w:tcPr>
            <w:tcW w:w="5207" w:type="dxa"/>
          </w:tcPr>
          <w:p w:rsidR="007267D9" w:rsidRPr="007267D9" w:rsidRDefault="007267D9">
            <w:pPr>
              <w:ind w:firstLine="0"/>
              <w:rPr>
                <w:b/>
              </w:rPr>
            </w:pPr>
            <w:r w:rsidRPr="007267D9">
              <w:rPr>
                <w:b/>
              </w:rPr>
              <w:t>Предложения по устранению выявленных недостатков</w:t>
            </w:r>
          </w:p>
        </w:tc>
      </w:tr>
      <w:tr w:rsidR="0020230D" w:rsidTr="0020230D">
        <w:trPr>
          <w:trHeight w:val="3874"/>
        </w:trPr>
        <w:tc>
          <w:tcPr>
            <w:tcW w:w="664" w:type="dxa"/>
          </w:tcPr>
          <w:p w:rsidR="0020230D" w:rsidRDefault="0020230D">
            <w:pPr>
              <w:ind w:firstLine="0"/>
            </w:pPr>
            <w:r>
              <w:t xml:space="preserve">1. </w:t>
            </w:r>
          </w:p>
        </w:tc>
        <w:tc>
          <w:tcPr>
            <w:tcW w:w="3474" w:type="dxa"/>
          </w:tcPr>
          <w:p w:rsidR="0020230D" w:rsidRDefault="0020230D">
            <w:pPr>
              <w:ind w:firstLine="0"/>
            </w:pPr>
            <w:r w:rsidRPr="007267D9">
              <w:t>Недостаточно полное выполнение учреждениями ДО требований к наполнению и содержанию официальных сайтов и информационных стендов.</w:t>
            </w:r>
          </w:p>
        </w:tc>
        <w:tc>
          <w:tcPr>
            <w:tcW w:w="5207" w:type="dxa"/>
          </w:tcPr>
          <w:p w:rsidR="0020230D" w:rsidRDefault="0020230D" w:rsidP="007267D9">
            <w:pPr>
              <w:ind w:firstLine="0"/>
            </w:pPr>
            <w:r w:rsidRPr="0010407F">
              <w:t xml:space="preserve">Организация информационно-обучающих мероприятий (семинаров, краткосрочных курсов) для административных работников и сотрудников </w:t>
            </w:r>
            <w:r>
              <w:t>учреждений ДО</w:t>
            </w:r>
            <w:r w:rsidRPr="0010407F">
              <w:t>, ответственных за ведение информационных ресурсов, по нормативным документам, регламентирующим содержание официальных сайтов и информационных стендов</w:t>
            </w:r>
            <w:bookmarkStart w:id="21" w:name="_GoBack"/>
            <w:bookmarkEnd w:id="21"/>
          </w:p>
        </w:tc>
      </w:tr>
      <w:tr w:rsidR="00076D5A" w:rsidTr="0020230D">
        <w:tc>
          <w:tcPr>
            <w:tcW w:w="664" w:type="dxa"/>
            <w:vMerge w:val="restart"/>
          </w:tcPr>
          <w:p w:rsidR="00076D5A" w:rsidRDefault="00076D5A">
            <w:pPr>
              <w:ind w:firstLine="0"/>
            </w:pPr>
            <w:r>
              <w:t>2.</w:t>
            </w:r>
          </w:p>
        </w:tc>
        <w:tc>
          <w:tcPr>
            <w:tcW w:w="3474" w:type="dxa"/>
            <w:vMerge w:val="restart"/>
          </w:tcPr>
          <w:p w:rsidR="00076D5A" w:rsidRDefault="00076D5A">
            <w:pPr>
              <w:ind w:firstLine="0"/>
            </w:pPr>
            <w:r w:rsidRPr="007267D9">
              <w:t>Недостаточная обеспеченность организаций условиями доступности, позволяющими инвалидам получать образовательные услуги наравне с другими</w:t>
            </w:r>
          </w:p>
        </w:tc>
        <w:tc>
          <w:tcPr>
            <w:tcW w:w="5207" w:type="dxa"/>
          </w:tcPr>
          <w:p w:rsidR="00076D5A" w:rsidRDefault="00076D5A" w:rsidP="00076D5A">
            <w:pPr>
              <w:ind w:firstLine="0"/>
            </w:pPr>
            <w:r>
              <w:t>2.1. Проведение мероприятий профессионального развития педагогов (курсов повышения квалификации, семинаров), а также конкурсов, направленных на разработку и</w:t>
            </w:r>
            <w:r w:rsidR="00A90E64">
              <w:t xml:space="preserve"> внедрение в деятельность всех </w:t>
            </w:r>
            <w:r>
              <w:t xml:space="preserve">учреждений ДО дополнительных общеобразовательных программ </w:t>
            </w:r>
            <w:r w:rsidRPr="007267D9">
              <w:t>в дистанционном режиме или на дому</w:t>
            </w:r>
            <w:r>
              <w:t>.</w:t>
            </w:r>
          </w:p>
        </w:tc>
      </w:tr>
      <w:tr w:rsidR="00076D5A" w:rsidTr="0020230D">
        <w:tc>
          <w:tcPr>
            <w:tcW w:w="664" w:type="dxa"/>
            <w:vMerge/>
          </w:tcPr>
          <w:p w:rsidR="00076D5A" w:rsidRDefault="00076D5A">
            <w:pPr>
              <w:ind w:firstLine="0"/>
            </w:pPr>
          </w:p>
        </w:tc>
        <w:tc>
          <w:tcPr>
            <w:tcW w:w="3474" w:type="dxa"/>
            <w:vMerge/>
          </w:tcPr>
          <w:p w:rsidR="00076D5A" w:rsidRDefault="00076D5A">
            <w:pPr>
              <w:ind w:firstLine="0"/>
            </w:pPr>
          </w:p>
        </w:tc>
        <w:tc>
          <w:tcPr>
            <w:tcW w:w="5207" w:type="dxa"/>
          </w:tcPr>
          <w:p w:rsidR="00076D5A" w:rsidRDefault="00076D5A" w:rsidP="00076D5A">
            <w:pPr>
              <w:ind w:firstLine="0"/>
            </w:pPr>
            <w:r>
              <w:t xml:space="preserve">2.2. Организация мероприятий по обучению (инструктажу) </w:t>
            </w:r>
            <w:r w:rsidRPr="00076D5A">
              <w:t>работник</w:t>
            </w:r>
            <w:r>
              <w:t>ов</w:t>
            </w:r>
            <w:r w:rsidRPr="00076D5A">
              <w:t xml:space="preserve"> организаци</w:t>
            </w:r>
            <w:r>
              <w:t>й</w:t>
            </w:r>
            <w:r w:rsidRPr="00076D5A">
              <w:t xml:space="preserve"> </w:t>
            </w:r>
            <w:r>
              <w:t>ДО</w:t>
            </w:r>
            <w:r w:rsidRPr="00076D5A">
              <w:t xml:space="preserve"> по сопровождению инвалидов в помещениях и на прилегающей территории</w:t>
            </w:r>
            <w:r>
              <w:t>.</w:t>
            </w:r>
          </w:p>
        </w:tc>
      </w:tr>
      <w:tr w:rsidR="00076D5A" w:rsidTr="0020230D">
        <w:tc>
          <w:tcPr>
            <w:tcW w:w="664" w:type="dxa"/>
            <w:vMerge/>
          </w:tcPr>
          <w:p w:rsidR="00076D5A" w:rsidRDefault="00076D5A">
            <w:pPr>
              <w:ind w:firstLine="0"/>
            </w:pPr>
          </w:p>
        </w:tc>
        <w:tc>
          <w:tcPr>
            <w:tcW w:w="3474" w:type="dxa"/>
            <w:vMerge/>
          </w:tcPr>
          <w:p w:rsidR="00076D5A" w:rsidRDefault="00076D5A">
            <w:pPr>
              <w:ind w:firstLine="0"/>
            </w:pPr>
          </w:p>
        </w:tc>
        <w:tc>
          <w:tcPr>
            <w:tcW w:w="5207" w:type="dxa"/>
          </w:tcPr>
          <w:p w:rsidR="00076D5A" w:rsidRDefault="00076D5A" w:rsidP="00076D5A">
            <w:pPr>
              <w:ind w:firstLine="0"/>
            </w:pPr>
            <w:r>
              <w:t xml:space="preserve">2.3. </w:t>
            </w:r>
            <w:r w:rsidRPr="00076D5A">
              <w:t>Организация мероприятий по</w:t>
            </w:r>
            <w:r>
              <w:t xml:space="preserve"> дублированию для инвалидов по слуху и зрению звуковой и зрительной информации; дублированию надписей, знаков и иной текстовой и графической информации знаками, выполненными рельефно-точечным шрифтом Брайля.</w:t>
            </w:r>
          </w:p>
        </w:tc>
      </w:tr>
      <w:tr w:rsidR="00076D5A" w:rsidTr="0020230D">
        <w:tc>
          <w:tcPr>
            <w:tcW w:w="664" w:type="dxa"/>
            <w:vMerge/>
          </w:tcPr>
          <w:p w:rsidR="00076D5A" w:rsidRDefault="00076D5A">
            <w:pPr>
              <w:ind w:firstLine="0"/>
            </w:pPr>
          </w:p>
        </w:tc>
        <w:tc>
          <w:tcPr>
            <w:tcW w:w="3474" w:type="dxa"/>
            <w:vMerge/>
          </w:tcPr>
          <w:p w:rsidR="00076D5A" w:rsidRDefault="00076D5A">
            <w:pPr>
              <w:ind w:firstLine="0"/>
            </w:pPr>
          </w:p>
        </w:tc>
        <w:tc>
          <w:tcPr>
            <w:tcW w:w="5207" w:type="dxa"/>
          </w:tcPr>
          <w:p w:rsidR="00076D5A" w:rsidRDefault="00076D5A">
            <w:pPr>
              <w:ind w:firstLine="0"/>
            </w:pPr>
            <w:r>
              <w:t xml:space="preserve">2.4. Организация закупок сменных кресел-колясок (в случае фиксации </w:t>
            </w:r>
            <w:r>
              <w:lastRenderedPageBreak/>
              <w:t>потребности в организации), а также программных (аппаратных) средств для сурдоперевода</w:t>
            </w:r>
            <w:r w:rsidR="0020230D">
              <w:t xml:space="preserve"> </w:t>
            </w:r>
            <w:r w:rsidR="0020230D">
              <w:t>(в случае фиксации потребности в организации)</w:t>
            </w:r>
            <w:r>
              <w:t xml:space="preserve">. </w:t>
            </w:r>
          </w:p>
        </w:tc>
      </w:tr>
      <w:tr w:rsidR="007267D9" w:rsidTr="0020230D">
        <w:tc>
          <w:tcPr>
            <w:tcW w:w="664" w:type="dxa"/>
          </w:tcPr>
          <w:p w:rsidR="007267D9" w:rsidRDefault="00076D5A">
            <w:pPr>
              <w:ind w:firstLine="0"/>
            </w:pPr>
            <w:r>
              <w:lastRenderedPageBreak/>
              <w:t>3.</w:t>
            </w:r>
          </w:p>
        </w:tc>
        <w:tc>
          <w:tcPr>
            <w:tcW w:w="3474" w:type="dxa"/>
          </w:tcPr>
          <w:p w:rsidR="007267D9" w:rsidRDefault="00076D5A">
            <w:pPr>
              <w:ind w:firstLine="0"/>
            </w:pPr>
            <w:r w:rsidRPr="00076D5A">
              <w:t>Неоднородность условий между учреждениями дополнительного образования, расположенных в различных территориальных условиях</w:t>
            </w:r>
          </w:p>
        </w:tc>
        <w:tc>
          <w:tcPr>
            <w:tcW w:w="5207" w:type="dxa"/>
          </w:tcPr>
          <w:p w:rsidR="007267D9" w:rsidRDefault="00076D5A" w:rsidP="00B85241">
            <w:pPr>
              <w:ind w:firstLine="0"/>
            </w:pPr>
            <w:r>
              <w:t>Использование механизмов сетевой реализации дополнительных образовательных программ для повышения эффективности деятельности учреждений ДО, нах</w:t>
            </w:r>
            <w:r w:rsidR="0020230D">
              <w:t>одящихся в сельской местности, в</w:t>
            </w:r>
            <w:r>
              <w:t xml:space="preserve"> том числе организац</w:t>
            </w:r>
            <w:r w:rsidR="00B85241">
              <w:t>ия взаимодействия со школьными К</w:t>
            </w:r>
            <w:r>
              <w:t>ванториумами</w:t>
            </w:r>
            <w:r w:rsidR="0020230D">
              <w:t>, ИТ-кубами</w:t>
            </w:r>
            <w:r>
              <w:t xml:space="preserve"> и ц</w:t>
            </w:r>
            <w:r w:rsidRPr="00076D5A">
              <w:t>ентр</w:t>
            </w:r>
            <w:r>
              <w:t>ами</w:t>
            </w:r>
            <w:r w:rsidRPr="00076D5A">
              <w:t xml:space="preserve"> «Точка роста»</w:t>
            </w:r>
            <w:r>
              <w:t>.</w:t>
            </w:r>
          </w:p>
        </w:tc>
      </w:tr>
    </w:tbl>
    <w:p w:rsidR="00E25186" w:rsidRPr="00E25186" w:rsidRDefault="00E25186"/>
    <w:p w:rsidR="00E25186" w:rsidRDefault="00E25186">
      <w:r>
        <w:br w:type="page"/>
      </w:r>
    </w:p>
    <w:p w:rsidR="00564725" w:rsidRPr="00564725" w:rsidRDefault="00564725" w:rsidP="00564725">
      <w:pPr>
        <w:pStyle w:val="1"/>
        <w:jc w:val="center"/>
        <w:rPr>
          <w:rFonts w:ascii="Times New Roman" w:hAnsi="Times New Roman" w:cs="Times New Roman"/>
          <w:color w:val="auto"/>
        </w:rPr>
      </w:pPr>
      <w:bookmarkStart w:id="22" w:name="_Toc184375448"/>
      <w:r>
        <w:rPr>
          <w:rFonts w:ascii="Times New Roman" w:hAnsi="Times New Roman" w:cs="Times New Roman"/>
          <w:color w:val="auto"/>
        </w:rPr>
        <w:lastRenderedPageBreak/>
        <w:t>Приложения</w:t>
      </w:r>
      <w:bookmarkEnd w:id="22"/>
    </w:p>
    <w:p w:rsidR="000E1883" w:rsidRPr="00564725" w:rsidRDefault="00BD5660" w:rsidP="00564725">
      <w:pPr>
        <w:pStyle w:val="2"/>
        <w:jc w:val="right"/>
        <w:rPr>
          <w:rFonts w:ascii="Times New Roman" w:hAnsi="Times New Roman" w:cs="Times New Roman"/>
          <w:color w:val="auto"/>
          <w:sz w:val="28"/>
        </w:rPr>
      </w:pPr>
      <w:bookmarkStart w:id="23" w:name="_Toc184375449"/>
      <w:r w:rsidRPr="00564725">
        <w:rPr>
          <w:rFonts w:ascii="Times New Roman" w:hAnsi="Times New Roman" w:cs="Times New Roman"/>
          <w:color w:val="auto"/>
          <w:sz w:val="28"/>
        </w:rPr>
        <w:t xml:space="preserve">Приложение </w:t>
      </w:r>
      <w:r w:rsidR="00A00E3C">
        <w:rPr>
          <w:rFonts w:ascii="Times New Roman" w:hAnsi="Times New Roman" w:cs="Times New Roman"/>
          <w:color w:val="auto"/>
          <w:sz w:val="28"/>
        </w:rPr>
        <w:t>1</w:t>
      </w:r>
      <w:r w:rsidR="00564725">
        <w:rPr>
          <w:rFonts w:ascii="Times New Roman" w:hAnsi="Times New Roman" w:cs="Times New Roman"/>
          <w:color w:val="auto"/>
          <w:sz w:val="28"/>
        </w:rPr>
        <w:t>.</w:t>
      </w:r>
      <w:r w:rsidR="00F94DB6">
        <w:rPr>
          <w:rFonts w:ascii="Times New Roman" w:hAnsi="Times New Roman" w:cs="Times New Roman"/>
          <w:color w:val="auto"/>
          <w:sz w:val="28"/>
        </w:rPr>
        <w:t>1.</w:t>
      </w:r>
      <w:r w:rsidR="00564725">
        <w:rPr>
          <w:rFonts w:ascii="Times New Roman" w:hAnsi="Times New Roman" w:cs="Times New Roman"/>
          <w:color w:val="auto"/>
          <w:sz w:val="28"/>
        </w:rPr>
        <w:t xml:space="preserve"> Типовая анкета</w:t>
      </w:r>
      <w:bookmarkEnd w:id="23"/>
    </w:p>
    <w:p w:rsidR="00BD5660" w:rsidRDefault="00BD5660" w:rsidP="00BD5660">
      <w:pPr>
        <w:ind w:firstLine="0"/>
        <w:jc w:val="center"/>
      </w:pPr>
      <w:r>
        <w:t>Типовая анкета</w:t>
      </w:r>
    </w:p>
    <w:p w:rsidR="00BD5660" w:rsidRDefault="00BD5660" w:rsidP="00BD5660">
      <w:pPr>
        <w:ind w:firstLine="0"/>
        <w:jc w:val="center"/>
      </w:pPr>
      <w:r>
        <w:t>для опроса участников образовательной деятельности 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BD5660" w:rsidRDefault="00BD5660" w:rsidP="00BD5660">
      <w:pPr>
        <w:ind w:firstLine="0"/>
        <w:jc w:val="right"/>
      </w:pPr>
    </w:p>
    <w:p w:rsidR="00BD5660" w:rsidRDefault="00BD5660" w:rsidP="00BD5660">
      <w:pPr>
        <w:spacing w:line="276" w:lineRule="auto"/>
      </w:pPr>
      <w:r>
        <w:t>Уважаемый участник опроса!</w:t>
      </w:r>
    </w:p>
    <w:p w:rsidR="00BD5660" w:rsidRDefault="00BD5660" w:rsidP="00BD5660">
      <w:pPr>
        <w:spacing w:line="276" w:lineRule="auto"/>
      </w:pPr>
    </w:p>
    <w:p w:rsidR="00BD5660" w:rsidRDefault="00BD5660" w:rsidP="00BD5660">
      <w:pPr>
        <w:spacing w:line="276" w:lineRule="auto"/>
      </w:pPr>
      <w:r>
        <w:t>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дополнительным общеобразовательным программам.</w:t>
      </w:r>
    </w:p>
    <w:p w:rsidR="00BD5660" w:rsidRDefault="00BD5660" w:rsidP="00BD5660">
      <w:pPr>
        <w:spacing w:line="276" w:lineRule="auto"/>
      </w:pPr>
      <w: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
    <w:p w:rsidR="00BD5660" w:rsidRDefault="00BD5660" w:rsidP="00BD5660">
      <w:pPr>
        <w:spacing w:line="276" w:lineRule="auto"/>
      </w:pPr>
      <w:r>
        <w:t>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rsidR="00BD5660" w:rsidRDefault="00BD5660" w:rsidP="00BD5660">
      <w:pPr>
        <w:spacing w:line="276" w:lineRule="auto"/>
      </w:pPr>
      <w:r>
        <w:t>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rsidR="00BD5660" w:rsidRDefault="00BD5660" w:rsidP="00BD5660">
      <w:pPr>
        <w:spacing w:line="276" w:lineRule="auto"/>
      </w:pPr>
      <w:r>
        <w:t>Опрос проводится анонимно. Ваши фамилия, имя, отчество, контактные телефоны указывать необязательно.</w:t>
      </w:r>
    </w:p>
    <w:p w:rsidR="00BD5660" w:rsidRDefault="00BD5660" w:rsidP="00BD5660">
      <w:pPr>
        <w:spacing w:line="276" w:lineRule="auto"/>
      </w:pPr>
      <w:r>
        <w:t>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w:t>
      </w:r>
    </w:p>
    <w:p w:rsidR="00BD5660" w:rsidRPr="009D70D9" w:rsidRDefault="00BD5660" w:rsidP="00BD5660">
      <w:pPr>
        <w:spacing w:line="276" w:lineRule="auto"/>
        <w:rPr>
          <w:b/>
        </w:rPr>
      </w:pPr>
      <w:r w:rsidRPr="009D70D9">
        <w:rPr>
          <w:b/>
        </w:rPr>
        <w:t>Выберите категорию участника образовательной деятельности, к которой Вы относитесь (можно выбрать только одну):</w:t>
      </w:r>
    </w:p>
    <w:p w:rsidR="00BD5660" w:rsidRDefault="00BD5660" w:rsidP="00BD5660">
      <w:pPr>
        <w:spacing w:line="276" w:lineRule="auto"/>
      </w:pPr>
      <w:r>
        <w:t>Обучающийся;</w:t>
      </w:r>
    </w:p>
    <w:p w:rsidR="00BD5660" w:rsidRDefault="00BD5660" w:rsidP="00BD5660">
      <w:pPr>
        <w:spacing w:line="276" w:lineRule="auto"/>
      </w:pPr>
      <w:r>
        <w:t>Родитель (законный представитель) обучающегося;</w:t>
      </w:r>
    </w:p>
    <w:p w:rsidR="00BD5660" w:rsidRDefault="00BD5660" w:rsidP="00BD5660">
      <w:pPr>
        <w:spacing w:line="276" w:lineRule="auto"/>
      </w:pPr>
      <w:r>
        <w:t>Воспитанник детского дома.</w:t>
      </w:r>
    </w:p>
    <w:p w:rsidR="00BD5660" w:rsidRPr="009D70D9" w:rsidRDefault="00BD5660" w:rsidP="00BD5660">
      <w:pPr>
        <w:spacing w:line="276" w:lineRule="auto"/>
        <w:rPr>
          <w:b/>
        </w:rPr>
      </w:pPr>
      <w:r w:rsidRPr="009D70D9">
        <w:rPr>
          <w:b/>
        </w:rPr>
        <w:t>Если Вы выбрали категории «Обучающийся» и «Воспитанник детского дома», подтвердите, что Вам больше 14 лет:</w:t>
      </w:r>
    </w:p>
    <w:p w:rsidR="00BD5660" w:rsidRDefault="00BD5660" w:rsidP="00BD5660">
      <w:pPr>
        <w:spacing w:line="276" w:lineRule="auto"/>
      </w:pPr>
      <w:r>
        <w:lastRenderedPageBreak/>
        <w:t>Да (анкета будет принята в обработку)</w:t>
      </w:r>
    </w:p>
    <w:p w:rsidR="00BD5660" w:rsidRDefault="00BD5660" w:rsidP="00BD5660">
      <w:pPr>
        <w:spacing w:line="276" w:lineRule="auto"/>
      </w:pPr>
      <w:r>
        <w:t>Нет</w:t>
      </w:r>
    </w:p>
    <w:p w:rsidR="00564725" w:rsidRDefault="00564725" w:rsidP="00564725">
      <w:pPr>
        <w:spacing w:line="276" w:lineRule="auto"/>
        <w:rPr>
          <w:b/>
        </w:rPr>
      </w:pPr>
      <w:r>
        <w:rPr>
          <w:b/>
        </w:rPr>
        <w:t>1.</w:t>
      </w:r>
      <w:r w:rsidRPr="00564725">
        <w:rPr>
          <w:b/>
        </w:rPr>
        <w:t>При посещении образовательной организации обращались ли Вы к информации о ее деятельности, размещенной на информационных ст</w:t>
      </w:r>
      <w:r>
        <w:rPr>
          <w:b/>
        </w:rPr>
        <w:t>ендах в помещениях организации?</w:t>
      </w:r>
    </w:p>
    <w:p w:rsidR="00564725" w:rsidRDefault="00564725" w:rsidP="00564725">
      <w:pPr>
        <w:spacing w:line="276" w:lineRule="auto"/>
      </w:pPr>
      <w:r w:rsidRPr="00564725">
        <w:t>Да</w:t>
      </w:r>
    </w:p>
    <w:p w:rsidR="00564725" w:rsidRPr="00564725" w:rsidRDefault="00564725" w:rsidP="00564725">
      <w:pPr>
        <w:spacing w:line="276" w:lineRule="auto"/>
      </w:pPr>
      <w:r w:rsidRPr="00564725">
        <w:t>Нет (переход к вопросу 3)</w:t>
      </w:r>
    </w:p>
    <w:p w:rsidR="00564725" w:rsidRDefault="00564725" w:rsidP="00564725">
      <w:pPr>
        <w:spacing w:line="276" w:lineRule="auto"/>
        <w:rPr>
          <w:b/>
        </w:rPr>
      </w:pPr>
      <w:r>
        <w:rPr>
          <w:b/>
        </w:rPr>
        <w:t xml:space="preserve">2. </w:t>
      </w:r>
      <w:r w:rsidRPr="00564725">
        <w:rPr>
          <w:b/>
        </w:rPr>
        <w:t xml:space="preserve">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3. </w:t>
      </w:r>
      <w:r w:rsidRPr="00564725">
        <w:rPr>
          <w:b/>
        </w:rPr>
        <w:t>Пользовались ли Вы официальным сайтом образовательной организации, чтобы получить информацию о ее деятельности?</w:t>
      </w:r>
    </w:p>
    <w:p w:rsidR="00564725" w:rsidRPr="00564725" w:rsidRDefault="00564725" w:rsidP="00564725">
      <w:pPr>
        <w:spacing w:line="276" w:lineRule="auto"/>
      </w:pPr>
      <w:r w:rsidRPr="00564725">
        <w:t>Да</w:t>
      </w:r>
    </w:p>
    <w:p w:rsidR="00564725" w:rsidRPr="00564725" w:rsidRDefault="00564725" w:rsidP="00564725">
      <w:pPr>
        <w:spacing w:line="276" w:lineRule="auto"/>
      </w:pPr>
      <w:r>
        <w:t>Нет (переход к</w:t>
      </w:r>
      <w:r w:rsidRPr="00564725">
        <w:t xml:space="preserve"> вопросу 5)</w:t>
      </w:r>
    </w:p>
    <w:p w:rsidR="00564725" w:rsidRDefault="00564725" w:rsidP="00564725">
      <w:pPr>
        <w:spacing w:line="276" w:lineRule="auto"/>
        <w:rPr>
          <w:b/>
        </w:rPr>
      </w:pPr>
      <w:r>
        <w:rPr>
          <w:b/>
        </w:rPr>
        <w:t xml:space="preserve">4. </w:t>
      </w:r>
      <w:r w:rsidRPr="00564725">
        <w:rPr>
          <w:b/>
        </w:rPr>
        <w:t>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rsidR="00564725" w:rsidRPr="00A00E3C"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Pr="00A00E3C" w:rsidRDefault="00564725" w:rsidP="00564725">
      <w:pPr>
        <w:spacing w:line="276" w:lineRule="auto"/>
        <w:rPr>
          <w:b/>
        </w:rPr>
      </w:pPr>
      <w:r w:rsidRPr="00564725">
        <w:rPr>
          <w:b/>
        </w:rPr>
        <w:t>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6. </w:t>
      </w:r>
      <w:r w:rsidRPr="00564725">
        <w:rPr>
          <w:b/>
        </w:rPr>
        <w:t>Имеете ли Вы (или лицо, представителем которого Вы являетесь) установленную группу инвалидности?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 (переход к вопросу 8)</w:t>
      </w:r>
    </w:p>
    <w:p w:rsidR="00564725" w:rsidRDefault="00564725" w:rsidP="00564725">
      <w:pPr>
        <w:spacing w:line="276" w:lineRule="auto"/>
        <w:rPr>
          <w:b/>
        </w:rPr>
      </w:pPr>
      <w:r>
        <w:rPr>
          <w:b/>
        </w:rPr>
        <w:t xml:space="preserve">7. </w:t>
      </w:r>
      <w:r w:rsidRPr="00564725">
        <w:rPr>
          <w:b/>
        </w:rPr>
        <w:t>Удовлетворены ли Вы доступностью образовательной деятельности для инвалидов в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lastRenderedPageBreak/>
        <w:t>Нет</w:t>
      </w:r>
    </w:p>
    <w:p w:rsidR="00564725" w:rsidRDefault="00564725" w:rsidP="00564725">
      <w:pPr>
        <w:spacing w:line="276" w:lineRule="auto"/>
        <w:rPr>
          <w:b/>
        </w:rPr>
      </w:pPr>
      <w:r>
        <w:rPr>
          <w:b/>
        </w:rPr>
        <w:t xml:space="preserve">8. </w:t>
      </w:r>
      <w:r w:rsidRPr="00564725">
        <w:rPr>
          <w:b/>
        </w:rPr>
        <w:t>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9. </w:t>
      </w:r>
      <w:r w:rsidRPr="00564725">
        <w:rPr>
          <w:b/>
        </w:rPr>
        <w:t xml:space="preserve">Удовлетворены ли Вы доброжелательностью и вежливостью работников образовательной организации, обеспечивающих образовательбную деятельность при обращении в организацию (преподаватели, воспитатели, тренеры, инструкторы)? </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10. </w:t>
      </w:r>
      <w:r w:rsidRPr="00564725">
        <w:rPr>
          <w:b/>
        </w:rPr>
        <w:t>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w:t>
      </w:r>
      <w:r>
        <w:rPr>
          <w:b/>
        </w:rPr>
        <w:t>оса граждан на сайте и прочие)?</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 (переход к вопросу 12)</w:t>
      </w:r>
    </w:p>
    <w:p w:rsidR="00564725" w:rsidRDefault="00564725" w:rsidP="00564725">
      <w:pPr>
        <w:spacing w:line="276" w:lineRule="auto"/>
        <w:rPr>
          <w:b/>
        </w:rPr>
      </w:pPr>
      <w:r>
        <w:rPr>
          <w:b/>
        </w:rPr>
        <w:t xml:space="preserve">11. </w:t>
      </w:r>
      <w:r w:rsidRPr="00564725">
        <w:rPr>
          <w:b/>
        </w:rPr>
        <w:t>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Pr>
          <w:b/>
        </w:rPr>
        <w:t xml:space="preserve">12. </w:t>
      </w:r>
      <w:r w:rsidRPr="00564725">
        <w:rPr>
          <w:b/>
        </w:rPr>
        <w:t>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w:t>
      </w:r>
      <w:r>
        <w:rPr>
          <w:b/>
        </w:rPr>
        <w:t xml:space="preserve"> образовательной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sidRPr="00564725">
        <w:rPr>
          <w:b/>
        </w:rPr>
        <w:t xml:space="preserve">13. Удовлетворены ли Вы организационными условиями осуществления образовательной деятельности  (графиком работы </w:t>
      </w:r>
      <w:r w:rsidRPr="00564725">
        <w:rPr>
          <w:b/>
        </w:rPr>
        <w:lastRenderedPageBreak/>
        <w:t xml:space="preserve">организации, навигацией внутри организации (наличие информационных табличек, указателей, сигнальных табло, инфоматов и прочие)? </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Default="00564725" w:rsidP="00564725">
      <w:pPr>
        <w:spacing w:line="276" w:lineRule="auto"/>
        <w:rPr>
          <w:b/>
        </w:rPr>
      </w:pPr>
      <w:r w:rsidRPr="00564725">
        <w:rPr>
          <w:b/>
        </w:rPr>
        <w:t>14. Удовлетворены ли Вы в целом условиями осуществления образовательной деятельности в образовательной организации?</w:t>
      </w:r>
    </w:p>
    <w:p w:rsidR="00564725" w:rsidRPr="00564725" w:rsidRDefault="00564725" w:rsidP="00564725">
      <w:pPr>
        <w:spacing w:line="276" w:lineRule="auto"/>
      </w:pPr>
      <w:r w:rsidRPr="00564725">
        <w:t>Да</w:t>
      </w:r>
    </w:p>
    <w:p w:rsidR="00564725" w:rsidRPr="00564725" w:rsidRDefault="00564725" w:rsidP="00564725">
      <w:pPr>
        <w:spacing w:line="276" w:lineRule="auto"/>
      </w:pPr>
      <w:r w:rsidRPr="00564725">
        <w:t>Нет</w:t>
      </w:r>
    </w:p>
    <w:p w:rsidR="00564725" w:rsidRPr="00564725" w:rsidRDefault="00564725" w:rsidP="00564725">
      <w:pPr>
        <w:spacing w:line="276" w:lineRule="auto"/>
        <w:rPr>
          <w:b/>
        </w:rPr>
      </w:pPr>
      <w:r w:rsidRPr="00564725">
        <w:rPr>
          <w:b/>
        </w:rPr>
        <w:t>15. Ваши предложения по улучшению условий осуществления образовательной деятельности в данной образовательной организации:</w:t>
      </w:r>
    </w:p>
    <w:p w:rsidR="00564725" w:rsidRDefault="00564725" w:rsidP="00564725">
      <w:pPr>
        <w:spacing w:line="276" w:lineRule="auto"/>
        <w:rPr>
          <w:b/>
        </w:rPr>
      </w:pPr>
    </w:p>
    <w:p w:rsidR="00564725" w:rsidRPr="00564725" w:rsidRDefault="00564725" w:rsidP="00564725">
      <w:pPr>
        <w:spacing w:line="276" w:lineRule="auto"/>
        <w:rPr>
          <w:b/>
        </w:rPr>
      </w:pPr>
      <w:r w:rsidRPr="00564725">
        <w:rPr>
          <w:b/>
        </w:rPr>
        <w:t>Сообщите, пожалуйста, некоторые сведения о себе:</w:t>
      </w:r>
    </w:p>
    <w:p w:rsidR="00564725" w:rsidRDefault="00564725" w:rsidP="00564725">
      <w:pPr>
        <w:spacing w:line="276" w:lineRule="auto"/>
        <w:rPr>
          <w:b/>
        </w:rPr>
      </w:pPr>
      <w:r>
        <w:rPr>
          <w:b/>
        </w:rPr>
        <w:t>16. Ваш пол:</w:t>
      </w:r>
    </w:p>
    <w:p w:rsidR="00564725" w:rsidRPr="00564725" w:rsidRDefault="00564725" w:rsidP="00564725">
      <w:pPr>
        <w:spacing w:line="276" w:lineRule="auto"/>
      </w:pPr>
      <w:r w:rsidRPr="00564725">
        <w:t>Мужской</w:t>
      </w:r>
    </w:p>
    <w:p w:rsidR="00564725" w:rsidRPr="00564725" w:rsidRDefault="00564725" w:rsidP="00564725">
      <w:pPr>
        <w:spacing w:line="276" w:lineRule="auto"/>
      </w:pPr>
      <w:r w:rsidRPr="00564725">
        <w:t>Женский</w:t>
      </w:r>
    </w:p>
    <w:p w:rsidR="009D70D9" w:rsidRDefault="00564725" w:rsidP="00564725">
      <w:pPr>
        <w:spacing w:line="276" w:lineRule="auto"/>
        <w:rPr>
          <w:b/>
        </w:rPr>
      </w:pPr>
      <w:r>
        <w:rPr>
          <w:b/>
        </w:rPr>
        <w:t xml:space="preserve">17. </w:t>
      </w:r>
      <w:r w:rsidRPr="00564725">
        <w:rPr>
          <w:b/>
        </w:rPr>
        <w:t>Ваш возраст</w:t>
      </w:r>
    </w:p>
    <w:p w:rsidR="00564725" w:rsidRDefault="00564725" w:rsidP="00564725">
      <w:pPr>
        <w:spacing w:line="276" w:lineRule="auto"/>
      </w:pPr>
    </w:p>
    <w:p w:rsidR="00BD5660" w:rsidRDefault="00BD5660" w:rsidP="009D70D9">
      <w:pPr>
        <w:spacing w:line="276" w:lineRule="auto"/>
        <w:jc w:val="center"/>
      </w:pPr>
      <w:r>
        <w:t>Благодарим Вас за участие в опросе!</w:t>
      </w:r>
    </w:p>
    <w:p w:rsidR="00F94DB6" w:rsidRPr="00193AEC" w:rsidRDefault="00F94DB6" w:rsidP="00193AEC">
      <w:pPr>
        <w:spacing w:line="276" w:lineRule="auto"/>
      </w:pPr>
    </w:p>
    <w:p w:rsidR="00193AEC" w:rsidRPr="00193AEC" w:rsidRDefault="00193AEC" w:rsidP="00193AEC">
      <w:pPr>
        <w:ind w:firstLine="0"/>
        <w:rPr>
          <w:rFonts w:eastAsia="Times New Roman"/>
          <w:lang w:eastAsia="ru-RU"/>
        </w:rPr>
      </w:pPr>
      <w:r w:rsidRPr="00193AEC">
        <w:rPr>
          <w:rFonts w:eastAsia="Times New Roman"/>
          <w:lang w:eastAsia="ru-RU"/>
        </w:rPr>
        <w:t>2023-2024 году функционал оценивания качества работы ОО был РАСШИРЕН. Предлагаем Вам использовать этот функционал, и стать ЭКСПЕРТОМ.</w:t>
      </w:r>
    </w:p>
    <w:p w:rsidR="00193AEC" w:rsidRPr="00193AEC" w:rsidRDefault="00193AEC" w:rsidP="00193AEC">
      <w:pPr>
        <w:ind w:firstLine="0"/>
        <w:rPr>
          <w:rFonts w:eastAsia="Times New Roman"/>
          <w:lang w:eastAsia="ru-RU"/>
        </w:rPr>
      </w:pPr>
      <w:r w:rsidRPr="00193AEC">
        <w:rPr>
          <w:rFonts w:eastAsia="Times New Roman"/>
          <w:lang w:eastAsia="ru-RU"/>
        </w:rPr>
        <w:t> </w:t>
      </w:r>
    </w:p>
    <w:p w:rsidR="00193AEC" w:rsidRPr="00193AEC" w:rsidRDefault="00193AEC" w:rsidP="00193AEC">
      <w:pPr>
        <w:ind w:firstLine="0"/>
        <w:rPr>
          <w:rFonts w:eastAsia="Times New Roman"/>
          <w:lang w:eastAsia="ru-RU"/>
        </w:rPr>
      </w:pPr>
      <w:r w:rsidRPr="00193AEC">
        <w:rPr>
          <w:rFonts w:eastAsia="Times New Roman"/>
          <w:lang w:eastAsia="ru-RU"/>
        </w:rPr>
        <w:t>По итогам проведения процедуры НОКО 2023-2024 гг., каждый получивший статус ЭКСПЕРТА, от имени Оператора независимой оценки качества образования будет награждён электронным сертификатом, подтверждающим его статус. Соглашаясь стать Экспертом, Вам необходимо оставить свои данные, а именно: ФИО и Электронную почту</w:t>
      </w:r>
    </w:p>
    <w:p w:rsidR="00193AEC" w:rsidRPr="00193AEC" w:rsidRDefault="00193AEC" w:rsidP="00193AEC">
      <w:pPr>
        <w:ind w:firstLine="0"/>
        <w:rPr>
          <w:rFonts w:eastAsia="Times New Roman"/>
          <w:lang w:eastAsia="ru-RU"/>
        </w:rPr>
      </w:pPr>
      <w:r w:rsidRPr="00193AEC">
        <w:rPr>
          <w:rFonts w:eastAsia="Times New Roman"/>
          <w:lang w:eastAsia="ru-RU"/>
        </w:rPr>
        <w:t> </w:t>
      </w:r>
    </w:p>
    <w:p w:rsidR="00193AEC" w:rsidRPr="00193AEC" w:rsidRDefault="00193AEC" w:rsidP="00193AEC">
      <w:pPr>
        <w:ind w:firstLine="0"/>
        <w:rPr>
          <w:rFonts w:eastAsia="Times New Roman"/>
          <w:lang w:eastAsia="ru-RU"/>
        </w:rPr>
      </w:pPr>
      <w:r w:rsidRPr="00193AEC">
        <w:rPr>
          <w:rFonts w:eastAsia="Times New Roman"/>
          <w:lang w:eastAsia="ru-RU"/>
        </w:rPr>
        <w:t>ОБРАТИТЕ ВНИМАНИЕ!!! Для заполнения анкеты Эксперта, необходимо часть ответов подтверждать фотоотчетом, что требует непосредственного посещения организации!</w:t>
      </w:r>
    </w:p>
    <w:p w:rsidR="00193AEC" w:rsidRPr="00193AEC" w:rsidRDefault="00193AEC" w:rsidP="00193AEC">
      <w:pPr>
        <w:spacing w:line="276" w:lineRule="auto"/>
      </w:pPr>
    </w:p>
    <w:p w:rsidR="00F94DB6" w:rsidRDefault="00F94DB6" w:rsidP="009D70D9">
      <w:pPr>
        <w:spacing w:line="276" w:lineRule="auto"/>
        <w:jc w:val="center"/>
      </w:pPr>
    </w:p>
    <w:p w:rsidR="00F94DB6" w:rsidRDefault="00F94DB6">
      <w:r>
        <w:br w:type="page"/>
      </w:r>
    </w:p>
    <w:p w:rsidR="00F94DB6" w:rsidRDefault="00F94DB6" w:rsidP="00F94DB6">
      <w:pPr>
        <w:spacing w:line="276" w:lineRule="auto"/>
        <w:ind w:firstLine="0"/>
        <w:jc w:val="left"/>
      </w:pPr>
    </w:p>
    <w:p w:rsidR="00F94DB6" w:rsidRPr="00564725" w:rsidRDefault="00F94DB6" w:rsidP="00F94DB6">
      <w:pPr>
        <w:pStyle w:val="2"/>
        <w:jc w:val="right"/>
        <w:rPr>
          <w:rFonts w:ascii="Times New Roman" w:hAnsi="Times New Roman" w:cs="Times New Roman"/>
          <w:color w:val="auto"/>
          <w:sz w:val="28"/>
        </w:rPr>
      </w:pPr>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 xml:space="preserve">1.2. </w:t>
      </w:r>
    </w:p>
    <w:p w:rsidR="00F94DB6" w:rsidRPr="003C7EA1" w:rsidRDefault="00F94DB6" w:rsidP="00F94DB6">
      <w:pPr>
        <w:ind w:firstLine="0"/>
        <w:jc w:val="center"/>
        <w:rPr>
          <w:b/>
        </w:rPr>
      </w:pPr>
      <w:r w:rsidRPr="003C7EA1">
        <w:rPr>
          <w:b/>
        </w:rPr>
        <w:t xml:space="preserve">Анкета самооценки образовательной организации </w:t>
      </w:r>
      <w:r w:rsidR="00DD6F5D">
        <w:rPr>
          <w:b/>
        </w:rPr>
        <w:t>Д</w:t>
      </w:r>
      <w:r w:rsidRPr="003C7EA1">
        <w:rPr>
          <w:b/>
        </w:rPr>
        <w:t>О</w:t>
      </w:r>
      <w:r w:rsidR="00DD6F5D">
        <w:rPr>
          <w:b/>
        </w:rPr>
        <w:t>Д</w:t>
      </w:r>
    </w:p>
    <w:p w:rsidR="00F94DB6" w:rsidRDefault="00F94DB6" w:rsidP="00F94DB6">
      <w:pPr>
        <w:ind w:firstLine="0"/>
        <w:jc w:val="center"/>
      </w:pPr>
      <w:r>
        <w:t>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F94DB6" w:rsidRDefault="00F94DB6" w:rsidP="00F94DB6">
      <w:pPr>
        <w:spacing w:line="276" w:lineRule="auto"/>
        <w:ind w:firstLine="0"/>
        <w:jc w:val="left"/>
      </w:pPr>
    </w:p>
    <w:p w:rsidR="00DD6F5D" w:rsidRPr="000E24E0" w:rsidRDefault="00DD6F5D" w:rsidP="00DD6F5D">
      <w:pPr>
        <w:pStyle w:val="2"/>
        <w:spacing w:before="0"/>
        <w:ind w:firstLine="0"/>
        <w:rPr>
          <w:rFonts w:ascii="Times New Roman" w:hAnsi="Times New Roman" w:cs="Times New Roman"/>
          <w:sz w:val="28"/>
          <w:szCs w:val="28"/>
        </w:rPr>
      </w:pPr>
      <w:r>
        <w:rPr>
          <w:rStyle w:val="ad"/>
          <w:b/>
          <w:bCs/>
          <w:sz w:val="28"/>
          <w:szCs w:val="28"/>
          <w:lang w:val="en-US"/>
        </w:rPr>
        <w:t>I</w:t>
      </w:r>
      <w:r w:rsidRPr="000E24E0">
        <w:rPr>
          <w:rStyle w:val="ad"/>
          <w:rFonts w:ascii="Times New Roman" w:hAnsi="Times New Roman" w:cs="Times New Roman"/>
          <w:sz w:val="28"/>
          <w:szCs w:val="28"/>
        </w:rPr>
        <w:t>. Открытость и доступность информации об организации, осуществляющей образовательную деятельность на информационных стендах в помещении организации</w:t>
      </w:r>
    </w:p>
    <w:p w:rsidR="00DD6F5D" w:rsidRPr="000E24E0" w:rsidRDefault="00DD6F5D" w:rsidP="00DD6F5D">
      <w:pPr>
        <w:pStyle w:val="ae"/>
        <w:spacing w:before="0" w:beforeAutospacing="0" w:after="0" w:afterAutospacing="0"/>
        <w:rPr>
          <w:b/>
          <w:sz w:val="28"/>
          <w:szCs w:val="28"/>
        </w:rPr>
      </w:pPr>
      <w:r w:rsidRPr="000E24E0">
        <w:rPr>
          <w:b/>
          <w:sz w:val="28"/>
          <w:szCs w:val="28"/>
        </w:rPr>
        <w:t>1. Информация о месте нахождения образовательной организации и ее филиалов (при наличии)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2. Информация о режиме и графике работы образовательной организации, ее представительств и филиалов (при наличии)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3. Информация о контактных телефонах и об адресах электронной почты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(указаны контактный(е) телефон(ы) и адрес(а) электронной почты)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(указаны контактный(е) телефон(ы) или адрес(а) электронной почты)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структуре и органах управления образовательной организацией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(отсутствует информация хотя бы об одном структурном подразделении или требуемая информация представлена не в полном объеме)</w:t>
      </w:r>
    </w:p>
    <w:p w:rsidR="00DD6F5D"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p>
    <w:p w:rsidR="00DD6F5D" w:rsidRPr="000E24E0" w:rsidRDefault="00DD6F5D" w:rsidP="00DD6F5D">
      <w:pPr>
        <w:pStyle w:val="2"/>
        <w:spacing w:before="0"/>
        <w:ind w:firstLine="0"/>
        <w:rPr>
          <w:rFonts w:ascii="Times New Roman" w:hAnsi="Times New Roman" w:cs="Times New Roman"/>
          <w:sz w:val="28"/>
          <w:szCs w:val="28"/>
        </w:rPr>
      </w:pPr>
      <w:r w:rsidRPr="000E24E0">
        <w:rPr>
          <w:rStyle w:val="ad"/>
          <w:rFonts w:ascii="Times New Roman" w:hAnsi="Times New Roman" w:cs="Times New Roman"/>
          <w:sz w:val="28"/>
          <w:szCs w:val="28"/>
        </w:rPr>
        <w:lastRenderedPageBreak/>
        <w:t>Документы (в виде копий)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5.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(все указанные локальные акты)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(отсутствует хотя бы один из актов)</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платных образовательных услугах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6.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w:t>
      </w:r>
    </w:p>
    <w:p w:rsidR="00DD6F5D" w:rsidRPr="000E24E0" w:rsidRDefault="00DD6F5D" w:rsidP="00DD6F5D">
      <w:pPr>
        <w:pStyle w:val="ae"/>
        <w:spacing w:before="0" w:beforeAutospacing="0" w:after="0" w:afterAutospacing="0"/>
        <w:rPr>
          <w:sz w:val="28"/>
          <w:szCs w:val="28"/>
        </w:rPr>
      </w:pPr>
      <w:r w:rsidRPr="000E24E0">
        <w:rPr>
          <w:sz w:val="28"/>
          <w:szCs w:val="28"/>
        </w:rPr>
        <w:t>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об образовании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7. Лицензии на осуществление образовательной деятельности (с приложениями)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(с приложениями к лицензии)</w:t>
      </w:r>
    </w:p>
    <w:p w:rsidR="00DD6F5D" w:rsidRPr="000E24E0" w:rsidRDefault="00DD6F5D" w:rsidP="00DD6F5D">
      <w:pPr>
        <w:pStyle w:val="ae"/>
        <w:spacing w:before="0" w:beforeAutospacing="0" w:after="0" w:afterAutospacing="0"/>
        <w:rPr>
          <w:sz w:val="28"/>
          <w:szCs w:val="28"/>
        </w:rPr>
      </w:pPr>
      <w:r w:rsidRPr="000E24E0">
        <w:rPr>
          <w:sz w:val="28"/>
          <w:szCs w:val="28"/>
        </w:rPr>
        <w:t> Представлена лицензия на осуществление образовательной деятельности (без приложений)</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8. Информация о календарном учебном графике с приложением его в виде скана электронного документа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(с приложениемвсех копий)</w:t>
      </w:r>
    </w:p>
    <w:p w:rsidR="00DD6F5D" w:rsidRPr="000E24E0" w:rsidRDefault="00DD6F5D" w:rsidP="00DD6F5D">
      <w:pPr>
        <w:pStyle w:val="ae"/>
        <w:spacing w:before="0" w:beforeAutospacing="0" w:after="0" w:afterAutospacing="0"/>
        <w:rPr>
          <w:sz w:val="28"/>
          <w:szCs w:val="28"/>
        </w:rPr>
      </w:pPr>
      <w:r w:rsidRPr="000E24E0">
        <w:rPr>
          <w:sz w:val="28"/>
          <w:szCs w:val="28"/>
        </w:rPr>
        <w:lastRenderedPageBreak/>
        <w:t> Представлена информация без копий, или не по всем программам</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руководстве и педагогическом (научно-педагогическом) составе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9.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(по всем сотрудникам)</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(не по всем сотрудникам или не в полном объеме)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10. 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в полном объеме (по всем сотрудникам)</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 частично (не по всем сотрудникам или не в полном объеме)</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r>
        <w:rPr>
          <w:sz w:val="28"/>
          <w:szCs w:val="28"/>
        </w:rPr>
        <w:tab/>
        <w:t>информация</w:t>
      </w:r>
      <w:r w:rsidRPr="000E24E0">
        <w:rPr>
          <w:rStyle w:val="ad"/>
          <w:rFonts w:ascii="Times New Roman" w:hAnsi="Times New Roman" w:cs="Times New Roman"/>
          <w:sz w:val="28"/>
          <w:szCs w:val="28"/>
        </w:rPr>
        <w:t xml:space="preserve"> о материально-техническом обеспечении образовательной деятельности на информационных стендах в помещении организации</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11. Информация об условиях питания обучающихся, в том числе инвалидов и лиц с ограниченными возможностями здоровья</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представлена</w:t>
      </w:r>
    </w:p>
    <w:p w:rsidR="00DD6F5D" w:rsidRPr="000E24E0" w:rsidRDefault="00DD6F5D" w:rsidP="00DD6F5D">
      <w:pPr>
        <w:pStyle w:val="ae"/>
        <w:spacing w:before="0" w:beforeAutospacing="0" w:after="0" w:afterAutospacing="0"/>
        <w:rPr>
          <w:sz w:val="28"/>
          <w:szCs w:val="28"/>
        </w:rPr>
      </w:pPr>
      <w:r>
        <w:rPr>
          <w:sz w:val="28"/>
          <w:szCs w:val="28"/>
        </w:rPr>
        <w:tab/>
        <w:t>информация</w:t>
      </w:r>
      <w:r w:rsidRPr="000E24E0">
        <w:rPr>
          <w:sz w:val="28"/>
          <w:szCs w:val="28"/>
        </w:rPr>
        <w:t xml:space="preserve"> отсутствует</w:t>
      </w:r>
    </w:p>
    <w:p w:rsidR="00DD6F5D" w:rsidRPr="000E24E0" w:rsidRDefault="00DD6F5D" w:rsidP="00DD6F5D">
      <w:pPr>
        <w:pStyle w:val="2"/>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2"/>
        <w:spacing w:before="0"/>
        <w:ind w:firstLine="0"/>
        <w:rPr>
          <w:rFonts w:ascii="Times New Roman" w:hAnsi="Times New Roman" w:cs="Times New Roman"/>
          <w:sz w:val="28"/>
          <w:szCs w:val="28"/>
        </w:rPr>
      </w:pPr>
      <w:r w:rsidRPr="000E24E0">
        <w:rPr>
          <w:rStyle w:val="ad"/>
          <w:rFonts w:ascii="Times New Roman" w:hAnsi="Times New Roman" w:cs="Times New Roman"/>
          <w:sz w:val="28"/>
          <w:szCs w:val="28"/>
        </w:rPr>
        <w:t>Комфортность условий, в которых осуществляется образовательная деятельность</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12. Обеспечение в организации комфортных условий для предоставления услуг</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комфортной зоны отдыха (ожидания) оборудованной соответствующей мебелью;</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и понятность навигации внутри организации;</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и доступность питьевой воды;</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и доступность санитарно-гигиенических помещений;</w:t>
      </w:r>
    </w:p>
    <w:p w:rsidR="00DD6F5D" w:rsidRPr="000E24E0" w:rsidRDefault="00DD6F5D" w:rsidP="00DD6F5D">
      <w:pPr>
        <w:pStyle w:val="ae"/>
        <w:spacing w:before="0" w:beforeAutospacing="0" w:after="0" w:afterAutospacing="0"/>
        <w:ind w:left="708"/>
        <w:rPr>
          <w:sz w:val="28"/>
          <w:szCs w:val="28"/>
        </w:rPr>
      </w:pPr>
      <w:r w:rsidRPr="000E24E0">
        <w:rPr>
          <w:sz w:val="28"/>
          <w:szCs w:val="28"/>
        </w:rPr>
        <w:t>санитарное состояние помещений организации;</w:t>
      </w:r>
    </w:p>
    <w:p w:rsidR="00DD6F5D" w:rsidRPr="000E24E0" w:rsidRDefault="00DD6F5D" w:rsidP="00DD6F5D">
      <w:pPr>
        <w:pStyle w:val="ae"/>
        <w:spacing w:before="0" w:beforeAutospacing="0" w:after="0" w:afterAutospacing="0"/>
        <w:ind w:left="708"/>
        <w:rPr>
          <w:sz w:val="28"/>
          <w:szCs w:val="28"/>
        </w:rPr>
      </w:pPr>
      <w:r w:rsidRPr="000E24E0">
        <w:rPr>
          <w:sz w:val="28"/>
          <w:szCs w:val="28"/>
        </w:rPr>
        <w:lastRenderedPageBreak/>
        <w:t>транспортная доступность (возможность доехать до организации на общественном транспорте, наличие парковки);</w:t>
      </w:r>
    </w:p>
    <w:p w:rsidR="00DD6F5D" w:rsidRPr="000E24E0" w:rsidRDefault="00DD6F5D" w:rsidP="00DD6F5D">
      <w:pPr>
        <w:pStyle w:val="ae"/>
        <w:spacing w:before="0" w:beforeAutospacing="0" w:after="0" w:afterAutospacing="0"/>
        <w:ind w:left="708"/>
        <w:rPr>
          <w:sz w:val="28"/>
          <w:szCs w:val="28"/>
        </w:rPr>
      </w:pPr>
      <w:r w:rsidRPr="000E24E0">
        <w:rPr>
          <w:sz w:val="28"/>
          <w:szCs w:val="28"/>
        </w:rPr>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2"/>
        <w:spacing w:before="0"/>
        <w:ind w:firstLine="0"/>
        <w:rPr>
          <w:rFonts w:ascii="Times New Roman" w:hAnsi="Times New Roman" w:cs="Times New Roman"/>
          <w:sz w:val="28"/>
          <w:szCs w:val="28"/>
        </w:rPr>
      </w:pPr>
      <w:r w:rsidRPr="000E24E0">
        <w:rPr>
          <w:rStyle w:val="ad"/>
          <w:rFonts w:ascii="Times New Roman" w:hAnsi="Times New Roman" w:cs="Times New Roman"/>
          <w:sz w:val="28"/>
          <w:szCs w:val="28"/>
        </w:rPr>
        <w:t>Доступность услуг для инвалидов</w:t>
      </w:r>
    </w:p>
    <w:p w:rsidR="00DD6F5D" w:rsidRPr="000E24E0" w:rsidRDefault="00DD6F5D" w:rsidP="00DD6F5D">
      <w:pPr>
        <w:pStyle w:val="3"/>
        <w:spacing w:before="0"/>
        <w:ind w:firstLine="0"/>
        <w:rPr>
          <w:rFonts w:ascii="Times New Roman" w:hAnsi="Times New Roman" w:cs="Times New Roman"/>
          <w:sz w:val="28"/>
          <w:szCs w:val="28"/>
        </w:rPr>
      </w:pPr>
      <w:r w:rsidRPr="000E24E0">
        <w:rPr>
          <w:rFonts w:ascii="Times New Roman" w:hAnsi="Times New Roman" w:cs="Times New Roman"/>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13. Наличие в помещениях организации социальной сферы и на прилегающей к ней территории:</w:t>
      </w:r>
    </w:p>
    <w:p w:rsidR="00DD6F5D" w:rsidRPr="000E24E0" w:rsidRDefault="00DD6F5D" w:rsidP="00DD6F5D">
      <w:pPr>
        <w:pStyle w:val="ae"/>
        <w:spacing w:before="0" w:beforeAutospacing="0" w:after="0" w:afterAutospacing="0"/>
        <w:ind w:left="708"/>
        <w:rPr>
          <w:sz w:val="28"/>
          <w:szCs w:val="28"/>
        </w:rPr>
      </w:pPr>
      <w:r w:rsidRPr="000E24E0">
        <w:rPr>
          <w:sz w:val="28"/>
          <w:szCs w:val="28"/>
        </w:rPr>
        <w:t>оборудованных входных групп пандусами (подъемными платформами);</w:t>
      </w:r>
    </w:p>
    <w:p w:rsidR="00DD6F5D" w:rsidRPr="000E24E0" w:rsidRDefault="00DD6F5D" w:rsidP="00DD6F5D">
      <w:pPr>
        <w:pStyle w:val="ae"/>
        <w:spacing w:before="0" w:beforeAutospacing="0" w:after="0" w:afterAutospacing="0"/>
        <w:ind w:left="708"/>
        <w:rPr>
          <w:sz w:val="28"/>
          <w:szCs w:val="28"/>
        </w:rPr>
      </w:pPr>
      <w:r w:rsidRPr="000E24E0">
        <w:rPr>
          <w:sz w:val="28"/>
          <w:szCs w:val="28"/>
        </w:rPr>
        <w:t>выделенных стоянок для автотранспортных средств инвалидов;</w:t>
      </w:r>
    </w:p>
    <w:p w:rsidR="00DD6F5D" w:rsidRPr="000E24E0" w:rsidRDefault="00DD6F5D" w:rsidP="00DD6F5D">
      <w:pPr>
        <w:pStyle w:val="ae"/>
        <w:spacing w:before="0" w:beforeAutospacing="0" w:after="0" w:afterAutospacing="0"/>
        <w:ind w:left="708"/>
        <w:rPr>
          <w:sz w:val="28"/>
          <w:szCs w:val="28"/>
        </w:rPr>
      </w:pPr>
      <w:r w:rsidRPr="000E24E0">
        <w:rPr>
          <w:sz w:val="28"/>
          <w:szCs w:val="28"/>
        </w:rPr>
        <w:t>адаптированных лифтов, поручней, расширенных дверных проемов;</w:t>
      </w:r>
    </w:p>
    <w:p w:rsidR="00DD6F5D" w:rsidRPr="000E24E0" w:rsidRDefault="00DD6F5D" w:rsidP="00DD6F5D">
      <w:pPr>
        <w:pStyle w:val="ae"/>
        <w:spacing w:before="0" w:beforeAutospacing="0" w:after="0" w:afterAutospacing="0"/>
        <w:ind w:left="708"/>
        <w:rPr>
          <w:sz w:val="28"/>
          <w:szCs w:val="28"/>
        </w:rPr>
      </w:pPr>
      <w:r w:rsidRPr="000E24E0">
        <w:rPr>
          <w:sz w:val="28"/>
          <w:szCs w:val="28"/>
        </w:rPr>
        <w:t>сменных кресел-колясок;</w:t>
      </w:r>
    </w:p>
    <w:p w:rsidR="00DD6F5D" w:rsidRPr="000E24E0" w:rsidRDefault="00DD6F5D" w:rsidP="00DD6F5D">
      <w:pPr>
        <w:pStyle w:val="ae"/>
        <w:spacing w:before="0" w:beforeAutospacing="0" w:after="0" w:afterAutospacing="0"/>
        <w:ind w:left="708"/>
        <w:rPr>
          <w:sz w:val="28"/>
          <w:szCs w:val="28"/>
        </w:rPr>
      </w:pPr>
      <w:r w:rsidRPr="000E24E0">
        <w:rPr>
          <w:sz w:val="28"/>
          <w:szCs w:val="28"/>
        </w:rPr>
        <w:t>специально оборудованных санитарно-гигиенических помещений в организации социальной сферы</w:t>
      </w:r>
    </w:p>
    <w:p w:rsidR="00DD6F5D" w:rsidRPr="000E24E0" w:rsidRDefault="00DD6F5D" w:rsidP="00DD6F5D">
      <w:pPr>
        <w:pStyle w:val="ae"/>
        <w:spacing w:before="0" w:beforeAutospacing="0" w:after="0" w:afterAutospacing="0"/>
        <w:rPr>
          <w:sz w:val="28"/>
          <w:szCs w:val="28"/>
        </w:rPr>
      </w:pPr>
      <w:r w:rsidRPr="000E24E0">
        <w:rPr>
          <w:sz w:val="28"/>
          <w:szCs w:val="28"/>
        </w:rPr>
        <w:t> </w:t>
      </w:r>
    </w:p>
    <w:p w:rsidR="00DD6F5D" w:rsidRPr="000E24E0" w:rsidRDefault="00DD6F5D" w:rsidP="00DD6F5D">
      <w:pPr>
        <w:pStyle w:val="ae"/>
        <w:spacing w:before="0" w:beforeAutospacing="0" w:after="0" w:afterAutospacing="0"/>
        <w:rPr>
          <w:b/>
          <w:sz w:val="28"/>
          <w:szCs w:val="28"/>
        </w:rPr>
      </w:pPr>
      <w:r w:rsidRPr="000E24E0">
        <w:rPr>
          <w:b/>
          <w:sz w:val="28"/>
          <w:szCs w:val="28"/>
        </w:rPr>
        <w:t>14. Наличие в организации социальной сферы условий доступности, позволяющих инвалидам получать услуги наравне с другими</w:t>
      </w:r>
    </w:p>
    <w:p w:rsidR="00DD6F5D" w:rsidRPr="000E24E0" w:rsidRDefault="00DD6F5D" w:rsidP="00DD6F5D">
      <w:pPr>
        <w:pStyle w:val="ae"/>
        <w:spacing w:before="0" w:beforeAutospacing="0" w:after="0" w:afterAutospacing="0"/>
        <w:ind w:left="708"/>
        <w:rPr>
          <w:sz w:val="28"/>
          <w:szCs w:val="28"/>
        </w:rPr>
      </w:pPr>
      <w:r w:rsidRPr="000E24E0">
        <w:rPr>
          <w:sz w:val="28"/>
          <w:szCs w:val="28"/>
        </w:rPr>
        <w:t>дублирование для инвалидов по слуху и зрению звуковой и зрительной информации</w:t>
      </w:r>
    </w:p>
    <w:p w:rsidR="00DD6F5D" w:rsidRPr="000E24E0" w:rsidRDefault="00DD6F5D" w:rsidP="00DD6F5D">
      <w:pPr>
        <w:pStyle w:val="ae"/>
        <w:spacing w:before="0" w:beforeAutospacing="0" w:after="0" w:afterAutospacing="0"/>
        <w:ind w:left="708"/>
        <w:rPr>
          <w:sz w:val="28"/>
          <w:szCs w:val="28"/>
        </w:rPr>
      </w:pPr>
      <w:r w:rsidRPr="000E24E0">
        <w:rPr>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DD6F5D" w:rsidRPr="000E24E0" w:rsidRDefault="00DD6F5D" w:rsidP="00DD6F5D">
      <w:pPr>
        <w:pStyle w:val="ae"/>
        <w:spacing w:before="0" w:beforeAutospacing="0" w:after="0" w:afterAutospacing="0"/>
        <w:ind w:left="708"/>
        <w:rPr>
          <w:sz w:val="28"/>
          <w:szCs w:val="28"/>
        </w:rPr>
      </w:pPr>
      <w:r w:rsidRPr="000E24E0">
        <w:rPr>
          <w:sz w:val="28"/>
          <w:szCs w:val="28"/>
        </w:rPr>
        <w:t>возможность предоставления инвалидам по слуху (слуху и зрению) услуг сурдопереводчика (тифлосурдопереводчика)</w:t>
      </w:r>
    </w:p>
    <w:p w:rsidR="00DD6F5D" w:rsidRPr="000E24E0" w:rsidRDefault="00DD6F5D" w:rsidP="00DD6F5D">
      <w:pPr>
        <w:pStyle w:val="ae"/>
        <w:spacing w:before="0" w:beforeAutospacing="0" w:after="0" w:afterAutospacing="0"/>
        <w:ind w:left="708"/>
        <w:rPr>
          <w:sz w:val="28"/>
          <w:szCs w:val="28"/>
        </w:rPr>
      </w:pPr>
      <w:r w:rsidRPr="000E24E0">
        <w:rPr>
          <w:sz w:val="28"/>
          <w:szCs w:val="28"/>
        </w:rPr>
        <w:t>наличие альтернативной версии официального сайта организации социальной сферы в сети «Интернет» для инвалидов по зрению</w:t>
      </w:r>
    </w:p>
    <w:p w:rsidR="00DD6F5D" w:rsidRPr="000E24E0" w:rsidRDefault="00DD6F5D" w:rsidP="00DD6F5D">
      <w:pPr>
        <w:pStyle w:val="ae"/>
        <w:spacing w:before="0" w:beforeAutospacing="0" w:after="0" w:afterAutospacing="0"/>
        <w:ind w:left="708"/>
        <w:rPr>
          <w:sz w:val="28"/>
          <w:szCs w:val="28"/>
        </w:rPr>
      </w:pPr>
      <w:r w:rsidRPr="000E24E0">
        <w:rPr>
          <w:sz w:val="28"/>
          <w:szCs w:val="28"/>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DD6F5D" w:rsidRDefault="00DD6F5D" w:rsidP="00DD6F5D">
      <w:pPr>
        <w:pStyle w:val="ae"/>
        <w:spacing w:before="0" w:beforeAutospacing="0" w:after="0" w:afterAutospacing="0"/>
        <w:ind w:left="708"/>
        <w:rPr>
          <w:sz w:val="28"/>
          <w:szCs w:val="28"/>
        </w:rPr>
      </w:pPr>
      <w:r w:rsidRPr="000E24E0">
        <w:rPr>
          <w:sz w:val="28"/>
          <w:szCs w:val="28"/>
        </w:rPr>
        <w:t>наличие возможности предоставления услуги в дистанционном режиме или на дому</w:t>
      </w:r>
    </w:p>
    <w:p w:rsidR="00DD6F5D" w:rsidRDefault="00DD6F5D" w:rsidP="00F94DB6">
      <w:pPr>
        <w:spacing w:line="276" w:lineRule="auto"/>
        <w:ind w:firstLine="0"/>
        <w:jc w:val="left"/>
      </w:pPr>
    </w:p>
    <w:p w:rsidR="00DD6F5D" w:rsidRDefault="00DD6F5D" w:rsidP="00F94DB6">
      <w:pPr>
        <w:spacing w:line="276" w:lineRule="auto"/>
        <w:ind w:firstLine="0"/>
        <w:jc w:val="left"/>
      </w:pPr>
    </w:p>
    <w:p w:rsidR="00DD6F5D" w:rsidRDefault="00DD6F5D">
      <w:r>
        <w:br w:type="page"/>
      </w:r>
    </w:p>
    <w:p w:rsidR="00DD6F5D" w:rsidRDefault="00DD6F5D" w:rsidP="00F94DB6">
      <w:pPr>
        <w:spacing w:line="276" w:lineRule="auto"/>
        <w:ind w:firstLine="0"/>
        <w:jc w:val="left"/>
      </w:pPr>
    </w:p>
    <w:p w:rsidR="00DD6F5D" w:rsidRPr="00564725" w:rsidRDefault="00DD6F5D" w:rsidP="00DD6F5D">
      <w:pPr>
        <w:pStyle w:val="2"/>
        <w:jc w:val="right"/>
        <w:rPr>
          <w:rFonts w:ascii="Times New Roman" w:hAnsi="Times New Roman" w:cs="Times New Roman"/>
          <w:color w:val="auto"/>
          <w:sz w:val="28"/>
        </w:rPr>
      </w:pPr>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1.</w:t>
      </w:r>
      <w:r w:rsidRPr="003C7EA1">
        <w:rPr>
          <w:rFonts w:ascii="Times New Roman" w:hAnsi="Times New Roman" w:cs="Times New Roman"/>
          <w:color w:val="auto"/>
          <w:sz w:val="28"/>
        </w:rPr>
        <w:t>3</w:t>
      </w:r>
      <w:r>
        <w:rPr>
          <w:rFonts w:ascii="Times New Roman" w:hAnsi="Times New Roman" w:cs="Times New Roman"/>
          <w:color w:val="auto"/>
          <w:sz w:val="28"/>
        </w:rPr>
        <w:t xml:space="preserve">. </w:t>
      </w:r>
    </w:p>
    <w:p w:rsidR="00DD6F5D" w:rsidRPr="00DD6F5D" w:rsidRDefault="00DD6F5D" w:rsidP="00DD6F5D">
      <w:pPr>
        <w:ind w:firstLine="0"/>
        <w:jc w:val="center"/>
        <w:rPr>
          <w:b/>
        </w:rPr>
      </w:pPr>
      <w:r w:rsidRPr="003C7EA1">
        <w:rPr>
          <w:b/>
        </w:rPr>
        <w:t xml:space="preserve">Анкета </w:t>
      </w:r>
      <w:r>
        <w:rPr>
          <w:b/>
        </w:rPr>
        <w:t xml:space="preserve">Эксперта, оценивающего </w:t>
      </w:r>
      <w:r w:rsidRPr="003C7EA1">
        <w:rPr>
          <w:b/>
        </w:rPr>
        <w:t>образовательн</w:t>
      </w:r>
      <w:r>
        <w:rPr>
          <w:b/>
        </w:rPr>
        <w:t>ую</w:t>
      </w:r>
      <w:r w:rsidRPr="003C7EA1">
        <w:rPr>
          <w:b/>
        </w:rPr>
        <w:t xml:space="preserve"> организаци</w:t>
      </w:r>
      <w:r>
        <w:rPr>
          <w:b/>
        </w:rPr>
        <w:t>ю</w:t>
      </w:r>
      <w:r w:rsidRPr="003C7EA1">
        <w:rPr>
          <w:b/>
        </w:rPr>
        <w:t xml:space="preserve"> </w:t>
      </w:r>
      <w:r>
        <w:rPr>
          <w:b/>
        </w:rPr>
        <w:t>ДОД</w:t>
      </w:r>
    </w:p>
    <w:p w:rsidR="00DD6F5D" w:rsidRDefault="00DD6F5D" w:rsidP="00DD6F5D">
      <w:pPr>
        <w:ind w:firstLine="0"/>
        <w:jc w:val="center"/>
      </w:pPr>
      <w:r>
        <w:t>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DD6F5D" w:rsidRDefault="00DD6F5D" w:rsidP="00F94DB6">
      <w:pPr>
        <w:spacing w:line="276" w:lineRule="auto"/>
        <w:ind w:firstLine="0"/>
        <w:jc w:val="left"/>
      </w:pPr>
    </w:p>
    <w:p w:rsidR="00670CD5" w:rsidRDefault="00670CD5" w:rsidP="00670CD5">
      <w:pPr>
        <w:rPr>
          <w:rFonts w:eastAsia="Times New Roman"/>
          <w:lang w:eastAsia="ru-RU"/>
        </w:rPr>
      </w:pPr>
      <w:r w:rsidRPr="00CD0B22">
        <w:rPr>
          <w:rFonts w:eastAsia="Times New Roman"/>
          <w:b/>
          <w:bCs/>
          <w:lang w:eastAsia="ru-RU"/>
        </w:rPr>
        <w:t>информация о полном и сокращенном (при наличии) наименовании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дате создания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учредителе, учредителях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месте нахождения образовательной организации и ее филиалов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режиме и графике работы образовательной организации, ее представительств и филиалов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контактных телефонах и об адресах электронной почты</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(указаны контактный(е) телефон(ы) и адрес(а) электронной почты)</w:t>
      </w: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lang w:eastAsia="ru-RU"/>
        </w:rPr>
        <w:t xml:space="preserve"> представлена частично (указаны контактный(е) телефон(ы) или адрес(а) электронной почты)</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сотрудникам)</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(не по всем местам осуществления образовательной деятельности или не в полном объеме</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(отсутствует информация хотя бы об одном структурном подразделении или информация представлена не в полном объеме)</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сведения о положениях о структурных подразделениях (об органах управления) с приложением копий указанных положений (при их наличии))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(с приложением копий)</w:t>
      </w:r>
    </w:p>
    <w:p w:rsidR="00670CD5" w:rsidRDefault="00670CD5" w:rsidP="00670CD5">
      <w:pPr>
        <w:rPr>
          <w:rFonts w:eastAsia="Times New Roman"/>
          <w:lang w:eastAsia="ru-RU"/>
        </w:rPr>
      </w:pPr>
      <w:r w:rsidRPr="00CD0B22">
        <w:rPr>
          <w:rFonts w:eastAsia="Times New Roman"/>
          <w:lang w:eastAsia="ru-RU"/>
        </w:rPr>
        <w:t>Представлены только сведения о положениях о структурных подразделениях (об органах управления)</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(с приложениями к лицензии)</w:t>
      </w:r>
    </w:p>
    <w:p w:rsidR="00670CD5" w:rsidRDefault="00670CD5" w:rsidP="00670CD5">
      <w:pPr>
        <w:ind w:firstLine="708"/>
        <w:rPr>
          <w:rFonts w:eastAsia="Times New Roman"/>
          <w:lang w:eastAsia="ru-RU"/>
        </w:rPr>
      </w:pPr>
      <w:r w:rsidRPr="00CD0B22">
        <w:rPr>
          <w:rFonts w:eastAsia="Times New Roman"/>
          <w:lang w:eastAsia="ru-RU"/>
        </w:rPr>
        <w:t>Представлена лицензии на осуществление образовательной деятельности (без приложений)</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Pr="00CD0B22" w:rsidRDefault="00670CD5" w:rsidP="00670CD5">
      <w:pPr>
        <w:ind w:firstLine="0"/>
        <w:outlineLvl w:val="3"/>
        <w:rPr>
          <w:rFonts w:eastAsia="Times New Roman"/>
          <w:b/>
          <w:bCs/>
          <w:lang w:eastAsia="ru-RU"/>
        </w:rPr>
      </w:pPr>
      <w:r>
        <w:rPr>
          <w:rFonts w:eastAsia="Times New Roman"/>
          <w:lang w:eastAsia="ru-RU"/>
        </w:rPr>
        <w:t>информация</w:t>
      </w:r>
      <w:r w:rsidRPr="00CD0B22">
        <w:rPr>
          <w:rFonts w:eastAsia="Times New Roman"/>
          <w:b/>
          <w:bCs/>
          <w:lang w:eastAsia="ru-RU"/>
        </w:rPr>
        <w:t xml:space="preserve"> о реализуемых образовательных программах, в том числе о реализуемых адаптированных образовательных программах (при </w:t>
      </w:r>
      <w:r w:rsidRPr="00CD0B22">
        <w:rPr>
          <w:rFonts w:eastAsia="Times New Roman"/>
          <w:b/>
          <w:bCs/>
          <w:lang w:eastAsia="ru-RU"/>
        </w:rPr>
        <w:lastRenderedPageBreak/>
        <w:t>наличии), с указанием в отношении каждой образовательной программы информации:</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реализуемых уровнях образования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формах обучения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нормативных сроках обучения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языка(х), на котором(ых) осуществляется образование (обучение)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учебных предметах, курсах, дисциплинах (модулях), предусмотренных соответствующей образовательной программой</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практике, предусмотренной соответствующей образовательной программой</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Pr>
          <w:rFonts w:eastAsia="Times New Roman"/>
          <w:lang w:eastAsia="ru-RU"/>
        </w:rPr>
        <w:tab/>
        <w:t>информация</w:t>
      </w:r>
      <w:r w:rsidRPr="00CD0B22">
        <w:rPr>
          <w:rFonts w:eastAsia="Times New Roman"/>
          <w:b/>
          <w:bCs/>
          <w:lang w:eastAsia="ru-RU"/>
        </w:rPr>
        <w:t xml:space="preserve">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учебном плане с приложением его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lastRenderedPageBreak/>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календарном учебном графике с приложением его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(в виде электронного документа)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в виде электронного документа представлена частично</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Pr>
          <w:rFonts w:eastAsia="Times New Roman"/>
          <w:lang w:eastAsia="ru-RU"/>
        </w:rPr>
        <w:tab/>
        <w:t>информация</w:t>
      </w:r>
      <w:r w:rsidRPr="00CD0B22">
        <w:rPr>
          <w:rFonts w:eastAsia="Times New Roman"/>
          <w:b/>
          <w:bCs/>
          <w:lang w:eastAsia="ru-RU"/>
        </w:rPr>
        <w:t xml:space="preserve"> о численности обучающихся по реализуемым образовательным программам. Информация о реализующихся образовательных программах:</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общей численности обучающихся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w:t>
      </w:r>
      <w:r w:rsidRPr="00CD0B22">
        <w:rPr>
          <w:rFonts w:eastAsia="Times New Roman"/>
          <w:b/>
          <w:bCs/>
          <w:lang w:eastAsia="ru-RU"/>
        </w:rPr>
        <w:lastRenderedPageBreak/>
        <w:t>(в том числе с выделением численности обучающихся, являющихся иностранными гражданами)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федеральных государственных образовательных стандартах и об образовательных стандартах с приложением их копий (при наличии)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rsidR="00670CD5" w:rsidRDefault="00670CD5" w:rsidP="00670CD5">
      <w:pPr>
        <w:rPr>
          <w:rFonts w:eastAsia="Times New Roman"/>
          <w:lang w:eastAsia="ru-RU"/>
        </w:rPr>
      </w:pPr>
      <w:r w:rsidRPr="00CD0B22">
        <w:rPr>
          <w:rFonts w:eastAsia="Times New Roman"/>
          <w:lang w:eastAsia="ru-RU"/>
        </w:rPr>
        <w:t>Представлена информация без приложений</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педагогическим работникам)</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(не по всем педагогическим работникам или не в полном объеме в соответствии с требованиями)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педагогическим работникам)</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(не по всем педагогическим работникам или не в полном объеме в соответствии с требованиями)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lastRenderedPageBreak/>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условиях питания обучающихся, в том числе инвалидов и лиц с ограниченными возможностями здоровья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условиях охраны здоровья обучающихся, в том числе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об обеспечении доступа в здания образовательной организации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информация</w:t>
      </w:r>
      <w:r w:rsidRPr="00CD0B22">
        <w:rPr>
          <w:rFonts w:eastAsia="Times New Roman"/>
          <w:b/>
          <w:bCs/>
          <w:lang w:eastAsia="ru-RU"/>
        </w:rP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Pr>
          <w:rFonts w:eastAsia="Times New Roman"/>
          <w:lang w:eastAsia="ru-RU"/>
        </w:rPr>
        <w:lastRenderedPageBreak/>
        <w:tab/>
        <w:t>информация</w:t>
      </w:r>
      <w:r w:rsidRPr="00CD0B22">
        <w:rPr>
          <w:rFonts w:eastAsia="Times New Roman"/>
          <w:b/>
          <w:bCs/>
          <w:lang w:eastAsia="ru-RU"/>
        </w:rPr>
        <w:t xml:space="preserve"> о специальных условиях для обучения инвалидов и лиц с ограниченными возможностями здоровья, в том числе:</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обеспечении беспрепятственного доступа в здания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специальных условиях питания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специальных условиях охраны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 наличии специальных технических средств обучения коллективного и индивидуального пользования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w:t>
      </w:r>
    </w:p>
    <w:p w:rsidR="00670CD5" w:rsidRPr="00CD0B22" w:rsidRDefault="00670CD5" w:rsidP="00670CD5">
      <w:pPr>
        <w:ind w:firstLine="0"/>
        <w:rPr>
          <w:rFonts w:eastAsia="Times New Roman"/>
          <w:lang w:eastAsia="ru-RU"/>
        </w:rPr>
      </w:pPr>
      <w:r>
        <w:rPr>
          <w:rFonts w:eastAsia="Times New Roman"/>
          <w:lang w:eastAsia="ru-RU"/>
        </w:rPr>
        <w:lastRenderedPageBreak/>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заключенных и планируемых к заключению договорах с иностранными и (или) международными организациями по вопросам образования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международной аккредитации образовательных программ (при наличии)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по всем образовательным программам</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частично (отсутствует информация хотя бы по одной образовательной программе, профессии, специальности, направлению подготовки)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Pr="00CD0B22" w:rsidRDefault="00670CD5" w:rsidP="00670CD5">
      <w:pPr>
        <w:ind w:firstLine="0"/>
        <w:outlineLvl w:val="3"/>
        <w:rPr>
          <w:rFonts w:eastAsia="Times New Roman"/>
          <w:b/>
          <w:bCs/>
          <w:lang w:eastAsia="ru-RU"/>
        </w:rPr>
      </w:pPr>
      <w:r w:rsidRPr="00CD0B22">
        <w:rPr>
          <w:rFonts w:eastAsia="Times New Roman"/>
          <w:b/>
          <w:bCs/>
          <w:lang w:eastAsia="ru-RU"/>
        </w:rPr>
        <w:t>Финансово-хозяйственная деятельность</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поступлении финансовых и материальных средств по итогам финансового года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b/>
          <w:bCs/>
          <w:lang w:eastAsia="ru-RU"/>
        </w:rPr>
        <w:t xml:space="preserve"> о расходовании финансовых и материальных средств по итогам финансового года</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lastRenderedPageBreak/>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sidRPr="00CD0B22">
        <w:rPr>
          <w:rFonts w:eastAsia="Times New Roman"/>
          <w:lang w:eastAsia="ru-RU"/>
        </w:rPr>
        <w:t>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отчет о результатах самообследования</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устав образовательной организации</w:t>
      </w:r>
    </w:p>
    <w:p w:rsidR="00670CD5" w:rsidRDefault="00670CD5" w:rsidP="00670CD5">
      <w:pPr>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 (с приложениемвсех копий)</w:t>
      </w:r>
    </w:p>
    <w:p w:rsidR="00670CD5" w:rsidRDefault="00670CD5" w:rsidP="00670CD5">
      <w:pPr>
        <w:rPr>
          <w:rFonts w:eastAsia="Times New Roman"/>
          <w:lang w:eastAsia="ru-RU"/>
        </w:rPr>
      </w:pPr>
      <w:r w:rsidRPr="00CD0B22">
        <w:rPr>
          <w:rFonts w:eastAsia="Times New Roman"/>
          <w:lang w:eastAsia="ru-RU"/>
        </w:rPr>
        <w:t>Представлена информация без копий, или не по всем программам</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Default="00670CD5" w:rsidP="00670CD5">
      <w:pPr>
        <w:rPr>
          <w:rFonts w:eastAsia="Times New Roman"/>
          <w:lang w:eastAsia="ru-RU"/>
        </w:rPr>
      </w:pPr>
      <w:r w:rsidRPr="00CD0B22">
        <w:rPr>
          <w:rFonts w:eastAsia="Times New Roman"/>
          <w:b/>
          <w:bCs/>
          <w:lang w:eastAsia="ru-RU"/>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представлена в полном объеме</w:t>
      </w:r>
    </w:p>
    <w:p w:rsidR="00670CD5" w:rsidRDefault="00670CD5" w:rsidP="00670CD5">
      <w:pPr>
        <w:rPr>
          <w:rFonts w:eastAsia="Times New Roman"/>
          <w:lang w:eastAsia="ru-RU"/>
        </w:rPr>
      </w:pPr>
      <w:r w:rsidRPr="00CD0B22">
        <w:rPr>
          <w:rFonts w:eastAsia="Times New Roman"/>
          <w:lang w:eastAsia="ru-RU"/>
        </w:rPr>
        <w:t>При наличии предписания органов, осуществляющих государственный контроль (надзор) в сфере образования, отсутствует отчет об исполнении</w:t>
      </w:r>
    </w:p>
    <w:p w:rsidR="00670CD5" w:rsidRPr="00CD0B22" w:rsidRDefault="00670CD5" w:rsidP="00670CD5">
      <w:pPr>
        <w:ind w:firstLine="0"/>
        <w:rPr>
          <w:rFonts w:eastAsia="Times New Roman"/>
          <w:lang w:eastAsia="ru-RU"/>
        </w:rPr>
      </w:pPr>
      <w:r>
        <w:rPr>
          <w:rFonts w:eastAsia="Times New Roman"/>
          <w:lang w:eastAsia="ru-RU"/>
        </w:rPr>
        <w:tab/>
        <w:t>информация</w:t>
      </w:r>
      <w:r w:rsidRPr="00CD0B22">
        <w:rPr>
          <w:rFonts w:eastAsia="Times New Roman"/>
          <w:lang w:eastAsia="ru-RU"/>
        </w:rPr>
        <w:t xml:space="preserve"> отсутствует</w:t>
      </w:r>
    </w:p>
    <w:p w:rsidR="00670CD5" w:rsidRDefault="00670CD5" w:rsidP="00670CD5">
      <w:pPr>
        <w:rPr>
          <w:rFonts w:eastAsia="Times New Roman"/>
          <w:lang w:eastAsia="ru-RU"/>
        </w:rPr>
      </w:pPr>
    </w:p>
    <w:p w:rsidR="00670CD5" w:rsidRPr="00CD0B22" w:rsidRDefault="00670CD5" w:rsidP="00670CD5">
      <w:pPr>
        <w:ind w:firstLine="0"/>
        <w:rPr>
          <w:rFonts w:eastAsia="Times New Roman"/>
          <w:lang w:eastAsia="ru-RU"/>
        </w:rPr>
      </w:pPr>
      <w:r w:rsidRPr="00CD0B22">
        <w:rPr>
          <w:rFonts w:eastAsia="Times New Roman"/>
          <w:b/>
          <w:bCs/>
          <w:lang w:eastAsia="ru-RU"/>
        </w:rPr>
        <w:t>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p w:rsidR="00670CD5" w:rsidRPr="00CD0B22" w:rsidRDefault="00670CD5" w:rsidP="00670CD5">
      <w:pPr>
        <w:ind w:left="708" w:firstLine="0"/>
        <w:rPr>
          <w:rFonts w:eastAsia="Times New Roman"/>
          <w:lang w:eastAsia="ru-RU"/>
        </w:rPr>
      </w:pPr>
      <w:r w:rsidRPr="00CD0B22">
        <w:rPr>
          <w:rFonts w:eastAsia="Times New Roman"/>
          <w:lang w:eastAsia="ru-RU"/>
        </w:rPr>
        <w:t>Абонентского номера телефона</w:t>
      </w:r>
    </w:p>
    <w:p w:rsidR="00670CD5" w:rsidRPr="00CD0B22" w:rsidRDefault="00670CD5" w:rsidP="00670CD5">
      <w:pPr>
        <w:ind w:left="708" w:firstLine="0"/>
        <w:rPr>
          <w:rFonts w:eastAsia="Times New Roman"/>
          <w:lang w:eastAsia="ru-RU"/>
        </w:rPr>
      </w:pPr>
      <w:r w:rsidRPr="00CD0B22">
        <w:rPr>
          <w:rFonts w:eastAsia="Times New Roman"/>
          <w:lang w:eastAsia="ru-RU"/>
        </w:rPr>
        <w:t>Адреса электронной почты</w:t>
      </w:r>
    </w:p>
    <w:p w:rsidR="00670CD5" w:rsidRPr="00CD0B22" w:rsidRDefault="00670CD5" w:rsidP="00670CD5">
      <w:pPr>
        <w:ind w:left="708" w:firstLine="0"/>
        <w:rPr>
          <w:rFonts w:eastAsia="Times New Roman"/>
          <w:lang w:eastAsia="ru-RU"/>
        </w:rPr>
      </w:pPr>
      <w:r w:rsidRPr="00CD0B22">
        <w:rPr>
          <w:rFonts w:eastAsia="Times New Roman"/>
          <w:lang w:eastAsia="ru-RU"/>
        </w:rPr>
        <w:t>Электронных сервисов (для подачи электронного обращения (жалобы, предложения), получения консультации по оказываемым услугам и иных)</w:t>
      </w:r>
    </w:p>
    <w:p w:rsidR="00670CD5" w:rsidRPr="00CD0B22" w:rsidRDefault="00670CD5" w:rsidP="00670CD5">
      <w:pPr>
        <w:ind w:left="708" w:firstLine="0"/>
        <w:rPr>
          <w:rFonts w:eastAsia="Times New Roman"/>
          <w:lang w:eastAsia="ru-RU"/>
        </w:rPr>
      </w:pPr>
      <w:r w:rsidRPr="00CD0B22">
        <w:rPr>
          <w:rFonts w:eastAsia="Times New Roman"/>
          <w:lang w:eastAsia="ru-RU"/>
        </w:rPr>
        <w:t>Раздела официального сайта «Часто задаваемые вопросы»</w:t>
      </w:r>
    </w:p>
    <w:p w:rsidR="00670CD5" w:rsidRPr="00CD0B22" w:rsidRDefault="00670CD5" w:rsidP="00670CD5">
      <w:pPr>
        <w:ind w:left="708" w:firstLine="0"/>
        <w:rPr>
          <w:rFonts w:eastAsia="Times New Roman"/>
          <w:lang w:eastAsia="ru-RU"/>
        </w:rPr>
      </w:pPr>
      <w:r w:rsidRPr="00CD0B22">
        <w:rPr>
          <w:rFonts w:eastAsia="Times New Roman"/>
          <w:lang w:eastAsia="ru-RU"/>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670CD5" w:rsidRPr="00CD0B22" w:rsidRDefault="00670CD5" w:rsidP="00670CD5">
      <w:pPr>
        <w:ind w:left="708" w:firstLine="0"/>
        <w:rPr>
          <w:rFonts w:eastAsia="Times New Roman"/>
          <w:lang w:eastAsia="ru-RU"/>
        </w:rPr>
      </w:pPr>
      <w:r w:rsidRPr="00CD0B22">
        <w:rPr>
          <w:rFonts w:eastAsia="Times New Roman"/>
          <w:lang w:eastAsia="ru-RU"/>
        </w:rPr>
        <w:t>Иного дистанционного способа взаимодействия</w:t>
      </w:r>
    </w:p>
    <w:p w:rsidR="00670CD5" w:rsidRPr="00CD0B22" w:rsidRDefault="00670CD5" w:rsidP="00670CD5">
      <w:pPr>
        <w:ind w:firstLine="0"/>
      </w:pPr>
    </w:p>
    <w:p w:rsidR="00DD6F5D" w:rsidRPr="00125ECF" w:rsidRDefault="00DD6F5D" w:rsidP="00F94DB6">
      <w:pPr>
        <w:spacing w:line="276" w:lineRule="auto"/>
        <w:ind w:firstLine="0"/>
        <w:jc w:val="left"/>
      </w:pPr>
    </w:p>
    <w:p w:rsidR="00A00E3C" w:rsidRDefault="00A00E3C">
      <w:r>
        <w:br w:type="page"/>
      </w:r>
    </w:p>
    <w:p w:rsidR="00BD5660" w:rsidRPr="00A00E3C" w:rsidRDefault="00A00E3C" w:rsidP="00032B89">
      <w:pPr>
        <w:pStyle w:val="2"/>
        <w:jc w:val="right"/>
        <w:rPr>
          <w:rFonts w:ascii="Times New Roman" w:hAnsi="Times New Roman" w:cs="Times New Roman"/>
          <w:color w:val="auto"/>
          <w:sz w:val="28"/>
        </w:rPr>
      </w:pPr>
      <w:bookmarkStart w:id="24" w:name="_Toc184375450"/>
      <w:r w:rsidRPr="00A00E3C">
        <w:rPr>
          <w:rFonts w:ascii="Times New Roman" w:hAnsi="Times New Roman" w:cs="Times New Roman"/>
          <w:color w:val="auto"/>
          <w:sz w:val="28"/>
        </w:rPr>
        <w:lastRenderedPageBreak/>
        <w:t>Приложение 2. Рейтинг учреждений ДО Пермского края в 2024 г. по общей интегральной оценке качества условий осуществления образовательной деятельности</w:t>
      </w:r>
      <w:bookmarkEnd w:id="24"/>
    </w:p>
    <w:p w:rsidR="00A00E3C" w:rsidRDefault="00A00E3C">
      <w:pPr>
        <w:spacing w:line="276" w:lineRule="auto"/>
      </w:pPr>
    </w:p>
    <w:tbl>
      <w:tblPr>
        <w:tblW w:w="5000" w:type="pct"/>
        <w:tblLayout w:type="fixed"/>
        <w:tblLook w:val="04A0" w:firstRow="1" w:lastRow="0" w:firstColumn="1" w:lastColumn="0" w:noHBand="0" w:noVBand="1"/>
      </w:tblPr>
      <w:tblGrid>
        <w:gridCol w:w="520"/>
        <w:gridCol w:w="5231"/>
        <w:gridCol w:w="2245"/>
        <w:gridCol w:w="1349"/>
      </w:tblGrid>
      <w:tr w:rsidR="00A00E3C" w:rsidRPr="00FB6702" w:rsidTr="00517828">
        <w:trPr>
          <w:trHeight w:val="312"/>
        </w:trPr>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rsidR="00A00E3C" w:rsidRPr="00FB6702" w:rsidRDefault="00A00E3C" w:rsidP="00FB6702">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w:t>
            </w:r>
          </w:p>
        </w:tc>
        <w:tc>
          <w:tcPr>
            <w:tcW w:w="2799" w:type="pct"/>
            <w:tcBorders>
              <w:top w:val="single" w:sz="4" w:space="0" w:color="auto"/>
              <w:left w:val="nil"/>
              <w:bottom w:val="single" w:sz="4" w:space="0" w:color="auto"/>
              <w:right w:val="single" w:sz="4" w:space="0" w:color="auto"/>
            </w:tcBorders>
            <w:shd w:val="clear" w:color="auto" w:fill="auto"/>
            <w:noWrap/>
            <w:hideMark/>
          </w:tcPr>
          <w:p w:rsidR="00A00E3C" w:rsidRPr="00FB6702" w:rsidRDefault="00A00E3C" w:rsidP="00FB6702">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Организация ДО</w:t>
            </w:r>
          </w:p>
        </w:tc>
        <w:tc>
          <w:tcPr>
            <w:tcW w:w="1201" w:type="pct"/>
            <w:tcBorders>
              <w:top w:val="single" w:sz="4" w:space="0" w:color="auto"/>
              <w:left w:val="nil"/>
              <w:bottom w:val="single" w:sz="4" w:space="0" w:color="auto"/>
              <w:right w:val="single" w:sz="4" w:space="0" w:color="auto"/>
            </w:tcBorders>
            <w:shd w:val="clear" w:color="auto" w:fill="auto"/>
            <w:noWrap/>
            <w:hideMark/>
          </w:tcPr>
          <w:p w:rsidR="00A00E3C" w:rsidRPr="00FB6702" w:rsidRDefault="00A00E3C" w:rsidP="00FB6702">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Муниципалитет</w:t>
            </w:r>
          </w:p>
        </w:tc>
        <w:tc>
          <w:tcPr>
            <w:tcW w:w="722" w:type="pct"/>
            <w:tcBorders>
              <w:top w:val="single" w:sz="4" w:space="0" w:color="auto"/>
              <w:left w:val="nil"/>
              <w:bottom w:val="single" w:sz="4" w:space="0" w:color="auto"/>
              <w:right w:val="single" w:sz="4" w:space="0" w:color="auto"/>
            </w:tcBorders>
            <w:shd w:val="clear" w:color="auto" w:fill="auto"/>
            <w:noWrap/>
            <w:hideMark/>
          </w:tcPr>
          <w:p w:rsidR="00A00E3C" w:rsidRPr="00FB6702" w:rsidRDefault="00A00E3C" w:rsidP="00517828">
            <w:pPr>
              <w:ind w:left="-57" w:right="-57"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Общая интегральная оценка</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Детская школа искусств ЗАТО Звёздный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ЗАТО Звездный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97,06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«Центр развития творчества детей и юношества «Звездный»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ЗАТО Звездный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ГУ ДО «Пермский краевой центр "Муравейник"»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96,84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«Детский оздоровительно-образовательный центр «Лесная сказка»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Соликамск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96,78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Октябрьский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96,22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 ДО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Частинский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95,88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МБОУДО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Оханск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95,76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"Дворец детского (юношеского) творчества» г.Перми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95,36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«Кочёвская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Кочевский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95,30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Кочевский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95,22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«Детско-юношеский центр «Радуга»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Кудымкарский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94,94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Детско-юношеская спортивная школа «Олимп» ЗАТО Звездный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ЗАТО Звездный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94,32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Верещагино</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94,16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«Детско-юношеский центр «Каскад»</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94,10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«Детско-юношеская спортивная школа «Лидер»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Кунгурский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93,86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Карагайский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93,36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ГБОУ «Академия первых»</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92,86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«Ильинский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Ильинск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92,34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19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«Дворец детского (юношеского)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92,26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«Детско-юношеский центр им. В. Соломина»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91,72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«Детский оздоровительно-образовательный центр «Юность» г. Горнозаводска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Горнозаводск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«Детская школа искусств» Мотовилихинского района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90,48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«Детско-юношеский центр "Фаворит"» г.Перми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90,18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ГАУДО «Краевой центр художественного образования "Росток"»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90,12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Суксунский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90,12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 ДО «Центр дополнительного образования» с. Березовка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Березовский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«Центр информационных и коммуникационных технологий»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Карагайский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89,64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Бардымский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89,28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29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«Центр детского творчества "Юность"»</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89,16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«Дом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Горнозаводск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88,84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«Спортивная школа "Нортон-Юниор"» г. 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88,48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МО Губахинский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88,44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Станция Детского, Юношеского Туризма и Экологии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Чайковский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88,20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Кудымкарский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88,14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Куединский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lastRenderedPageBreak/>
              <w:t>36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«Дом творчества с. Коса»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Косинский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87,92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«Чердынский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Чердынь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87,82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«Центр детского творчества с. Елово»</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Еловский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87,34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39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«Детско-юношеский центр «Импульс»</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Пермский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87,12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«Дом детского и юношеского туризма и экскурсий»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87,08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МБОУДО «Центр дополнительного образования "Созвездие»</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Юсьвинский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86,80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«Центр дополнительного образования для детей "Луч"»</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86,74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«Центр детского творчества "Ритм"»</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86,74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дополнительного образования</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Чайковский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МАОУДО «Суксунская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Суксунский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86,60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«Детская школа искусств» с. Усть-Кишерть</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Кишертский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86,20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«Спортивная школа "Вихрь"»</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МО Пермский район</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86,08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«Центр дополнительного образования детей "Логос"»</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Добрянский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85,92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49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детского творчества «Ровесник»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Чусовской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85,88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МКУ ДО «Центр по физической культуре, спорту и здоровьесбережению»</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85,84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«Спортивная школа им. В.А. Лобанова»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Оса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85,66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«Детско-юношеский центр "Спектр"»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МО Губахинский</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Детско-юношеский центр «Рифей» г.Перми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85,38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МБОУДО «Детский эколого-биологический центр»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Соликамск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 ДО Дом детского творечества г. Нытва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85,06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«Центр детского творчества "Исток"»</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85,02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ОДО «Cивинский Дом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Сивинский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84,96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«Полазненский центр дополнительного образования детей «Школа технического резерва»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Добрянский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84,68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59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«Центр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Оса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84,62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 ДО «Центр дополнительного образования им. Б.Б. Протасова»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Красновишерск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84,46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«Школа им. Л.А. Старкова»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Березники</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84,30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Оса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84,20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«Детско-юношеский центр «Горизонт»</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Александровский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84,10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«Детская школа искусств им. А.П. Собянина»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Куединский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83,94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 ДО «Центр детского творчества» п. Уральский</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83,82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66</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МБОУ ДО «Спортивная школа» г.Нытва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83,52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«Дом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Бардымский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83,44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Александровский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82,70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69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«Центр детского творчества "Сигнал"»</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82,28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Краснокамск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82,22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Центр детского творчества «Мечта»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Частинский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80,36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МАОУ ДО Спортивная школа «Лидер» г. Нытва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Нытва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79,94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«Детско-юношеская спортивная школа «Спарт»</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Юсьвинский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79,74</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«Дворец детского (юношеского)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Лысьва</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79,66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Дворец спорта для детей и юношества «Прикамье»</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79,50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«Центр детского творчества»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Кизел</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79,50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77</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«Уинская детская школа искусств»</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Уинский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79,46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78</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«Детско-юношеская спортивная школа»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Карагайский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79,42</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lastRenderedPageBreak/>
              <w:t>79</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Центр творчества юных «Полет»</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Большесосновский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78,66</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80</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«Детская театральная школа «Пилигрим» г. 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78,00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81</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«Куединская спортивная школа им. В.М. Коновалова»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Куединский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77,28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82</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 ДО Центр детского творечества "Шанс" г. Перми</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Пермь</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77,08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83</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МАУДО «Центр дополнительного образования детей «Дар»</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Кунгурский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74,70</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84</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МБУДО Спортивная школа «Метеорит»</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ГО Оханск</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74,48</w:t>
            </w:r>
          </w:p>
        </w:tc>
      </w:tr>
      <w:tr w:rsidR="00517828" w:rsidRPr="00517828" w:rsidTr="00517828">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85</w:t>
            </w:r>
          </w:p>
        </w:tc>
        <w:tc>
          <w:tcPr>
            <w:tcW w:w="2799"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МБУ ДО Детско-юношеский центр «Олимп» имени С.Г. Складнева</w:t>
            </w:r>
          </w:p>
        </w:tc>
        <w:tc>
          <w:tcPr>
            <w:tcW w:w="1201"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color w:val="000000"/>
                <w:sz w:val="20"/>
                <w:szCs w:val="20"/>
              </w:rPr>
            </w:pPr>
            <w:r w:rsidRPr="00517828">
              <w:rPr>
                <w:color w:val="000000"/>
                <w:sz w:val="20"/>
                <w:szCs w:val="20"/>
              </w:rPr>
              <w:t xml:space="preserve">МО Большесосновский </w:t>
            </w:r>
          </w:p>
        </w:tc>
        <w:tc>
          <w:tcPr>
            <w:tcW w:w="722"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color w:val="000000"/>
                <w:sz w:val="20"/>
                <w:szCs w:val="20"/>
              </w:rPr>
            </w:pPr>
            <w:r w:rsidRPr="00517828">
              <w:rPr>
                <w:color w:val="000000"/>
                <w:sz w:val="20"/>
                <w:szCs w:val="20"/>
              </w:rPr>
              <w:t>65,34</w:t>
            </w:r>
          </w:p>
        </w:tc>
      </w:tr>
    </w:tbl>
    <w:p w:rsidR="00A00E3C" w:rsidRDefault="00A00E3C">
      <w:pPr>
        <w:spacing w:line="276" w:lineRule="auto"/>
      </w:pPr>
    </w:p>
    <w:p w:rsidR="00FB6702" w:rsidRPr="001B5772" w:rsidRDefault="00FB6702">
      <w:pPr>
        <w:rPr>
          <w:lang w:val="en-US"/>
        </w:rPr>
      </w:pPr>
      <w:r>
        <w:br w:type="page"/>
      </w:r>
    </w:p>
    <w:p w:rsidR="00FB6702" w:rsidRPr="00032B89" w:rsidRDefault="00032B89" w:rsidP="00032B89">
      <w:pPr>
        <w:pStyle w:val="2"/>
        <w:jc w:val="right"/>
        <w:rPr>
          <w:rFonts w:ascii="Times New Roman" w:hAnsi="Times New Roman" w:cs="Times New Roman"/>
          <w:color w:val="auto"/>
          <w:sz w:val="28"/>
        </w:rPr>
      </w:pPr>
      <w:bookmarkStart w:id="25" w:name="_Toc184375451"/>
      <w:r w:rsidRPr="00032B89">
        <w:rPr>
          <w:rFonts w:ascii="Times New Roman" w:hAnsi="Times New Roman" w:cs="Times New Roman"/>
          <w:color w:val="auto"/>
          <w:sz w:val="28"/>
        </w:rPr>
        <w:lastRenderedPageBreak/>
        <w:t xml:space="preserve">Приложение 3. Рейтинг учреждений ДО Пермского края </w:t>
      </w:r>
      <w:r w:rsidR="00610742">
        <w:rPr>
          <w:rFonts w:ascii="Times New Roman" w:hAnsi="Times New Roman" w:cs="Times New Roman"/>
          <w:color w:val="auto"/>
          <w:sz w:val="28"/>
        </w:rPr>
        <w:t xml:space="preserve">по группе показателей 1 </w:t>
      </w:r>
      <w:r w:rsidRPr="00032B89">
        <w:rPr>
          <w:rFonts w:ascii="Times New Roman" w:hAnsi="Times New Roman" w:cs="Times New Roman"/>
          <w:color w:val="auto"/>
          <w:sz w:val="28"/>
        </w:rPr>
        <w:t>«Показатели, характеризующие открытость и доступность информации об организации, осуществляющей образовательную деятельность»</w:t>
      </w:r>
      <w:bookmarkEnd w:id="25"/>
    </w:p>
    <w:p w:rsidR="00032B89" w:rsidRDefault="00032B89">
      <w:pPr>
        <w:spacing w:line="276" w:lineRule="auto"/>
      </w:pPr>
    </w:p>
    <w:tbl>
      <w:tblPr>
        <w:tblW w:w="5000" w:type="pct"/>
        <w:tblLayout w:type="fixed"/>
        <w:tblLook w:val="04A0" w:firstRow="1" w:lastRow="0" w:firstColumn="1" w:lastColumn="0" w:noHBand="0" w:noVBand="1"/>
      </w:tblPr>
      <w:tblGrid>
        <w:gridCol w:w="798"/>
        <w:gridCol w:w="5003"/>
        <w:gridCol w:w="2333"/>
        <w:gridCol w:w="1211"/>
      </w:tblGrid>
      <w:tr w:rsidR="00032B89" w:rsidRPr="00032B89" w:rsidTr="00D847AD">
        <w:trPr>
          <w:trHeight w:val="312"/>
        </w:trPr>
        <w:tc>
          <w:tcPr>
            <w:tcW w:w="427" w:type="pct"/>
            <w:tcBorders>
              <w:top w:val="single" w:sz="4" w:space="0" w:color="auto"/>
              <w:left w:val="single" w:sz="4" w:space="0" w:color="auto"/>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w:t>
            </w:r>
          </w:p>
        </w:tc>
        <w:tc>
          <w:tcPr>
            <w:tcW w:w="2677" w:type="pct"/>
            <w:tcBorders>
              <w:top w:val="single" w:sz="4" w:space="0" w:color="auto"/>
              <w:left w:val="nil"/>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Организация</w:t>
            </w:r>
          </w:p>
        </w:tc>
        <w:tc>
          <w:tcPr>
            <w:tcW w:w="1248" w:type="pct"/>
            <w:tcBorders>
              <w:top w:val="single" w:sz="4" w:space="0" w:color="auto"/>
              <w:left w:val="nil"/>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Муниципалитет</w:t>
            </w:r>
          </w:p>
        </w:tc>
        <w:tc>
          <w:tcPr>
            <w:tcW w:w="648" w:type="pct"/>
            <w:tcBorders>
              <w:top w:val="single" w:sz="4" w:space="0" w:color="auto"/>
              <w:left w:val="nil"/>
              <w:bottom w:val="single" w:sz="4" w:space="0" w:color="auto"/>
              <w:right w:val="single" w:sz="4" w:space="0" w:color="auto"/>
            </w:tcBorders>
            <w:shd w:val="clear" w:color="auto" w:fill="auto"/>
            <w:noWrap/>
            <w:hideMark/>
          </w:tcPr>
          <w:p w:rsidR="00032B89" w:rsidRPr="00032B89" w:rsidRDefault="00032B89" w:rsidP="00032B8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К1</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 ДО «Центр дополнительного образования им. Б.Б. Протасова»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Красновишерск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99,60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Александровский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99,10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«Детско-юношеский центр «Радуга»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Кудымкарский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«Детский оздоровительно-образовательный центр «Лесная сказка»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Соликамск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«Центр развития творчества детей и юношества «Звездный»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ЗАТО Звездный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Детская школа искусств ЗАТО Звёздный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ЗАТО Звездный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ГУ ДО «Пермский краевой центр "Муравейник"»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«Центр информационных и коммуникационных технологий»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Карагайский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«Ильинский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Ильинск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 ДО «Спортивная школа» г.Нытва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Станция Детского, Юношеского Туризма и Экологии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Чайковский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Детско-юношеская спортивная школа «Олимп» ЗАТО Звездный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ЗАТО Звездный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ГАУДО «Краевой центр художественного образования "Росток"»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Детско-юношеский центр «Рифей» г.Перми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98,10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Карагайский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«Кочёвская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Кочевский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МО Губахинский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Октябрьский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19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детского творчества «Ровесник»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Чусовской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«Центр детского творчества "Исток"»</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«Спортивная школа "Нортон-Юниор"» г. 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«Школа им. Л.А. Старкова»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МБОУДО «Центр дополнительного образования "Созвездие»</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Юсьвинский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ГБОУ «Академия первых»</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МБОУДО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Оханск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«Детская школа искусств» Мотовилихинского района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МКУ ДО «Центр по физической культуре, спорту и здоровьесбережению»</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«Детско-юношеский центр "Фаворит"» г.Перми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«Центр детского творчества "Ритм"»</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«Дом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Горнозаводск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97,00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 ДО Дом детского творечества г. Нытва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«Центр дополнительного образования для детей "Луч"»</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lastRenderedPageBreak/>
              <w:t>32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«Детский оздоровительно-образовательный центр «Юность» г. Горнозаводска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Горнозаводск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«Детско-юношеский центр им. В. Соломина»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 ДО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Частинский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«Детско-юношеский центр «Горизонт»</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Александровский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«Детско-юношеский центр "Спектр"»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МО Губахинский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 ДО «Центр дополнительного образования» с. Березовка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Березовский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39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«Детско-юношеский центр «Каскад»</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Чайковский</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«Дом детского и юношеского туризма и экскурсий»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«Дворец детского (юношеского)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Березники</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Центр детского творечества "Шанс" г. 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96,00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МБОУДО «Детский эколого-биологический центр»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Соликамск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«Центр детского творчества "Юность"»</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Оса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«Полазненский центр дополнительного образования детей «Школа технического резерва»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Добрянский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48</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Бардымский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49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«Детская театральная школа «Пилигрим» г. 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"Дворец детского (юношеского) творчества» г.Перми</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«Центр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Оса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Кочевский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Карагайский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95,00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Кудымкарский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«Спортивная школа "Вихрь"»</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Пермский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«Детско-юношеский центр «Импульс»</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Пермский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«Детско-юношеская спортивная школа «Спарт»</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Юсьвинский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58</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«Уинская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Уинский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59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«Чердынский центр дополнительного образования»</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Чердынь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«Центр детского творчества "Сигнал"»</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Краснокамск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Спортивная школа «Метеорит»</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Оханск</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«Суксунская детская школа искусств»</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Суксунский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94,20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МБОУ ДО «Центр детского творчества» п. Уральский</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«Центр дополнительного образования детей "Логос"»</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Добрянский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94,00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Суксунский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93,50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«Центр детского творчества с. Елово»</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Еловский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93,40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«Спортивная школа им. В.А. Лобанова»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Оса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93,40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69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«Дом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Куединский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92,90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Верещагино</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91,80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ОДО «Cивинский Дом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Сивинский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91,80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«Детская школа искусств» с. Усть-Кишерть</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Кишертский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90,60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Дворец спорта для детей и юношества «Прикамье»</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Пермь</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89,60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«Детская школа искусств им. А.П. Собянина»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Куединский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89,40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МАОУ ДО Спортивная школа «Лидер» г. Нытва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Нытва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89,10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lastRenderedPageBreak/>
              <w:t>76</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«Детско-юношеская спортивная школа «Лидер»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Кунгурский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88,70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77</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«Дом творчества с. Коса»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Косинский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87,90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78</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«Куединская спортивная школа им. В.М. Коновалова»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Куединский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85,80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79</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«Центр детского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Кизел</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84,40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80</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Центр творчества юных «Полет»</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Большесосновский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73,10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81</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Центр детского творчества «Мечта»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Частинский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68,60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82</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 ДО «Детско-юношеская спортивная школа»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Бардымский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54,60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83</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МАУДО «Центр дополнительного образования детей «Дар»</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Кунгурский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53,80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84</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МБУДО «Дворец детского (юношеского) творчества»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ГО Лысьва</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52,30</w:t>
            </w:r>
          </w:p>
        </w:tc>
      </w:tr>
      <w:tr w:rsidR="00517828" w:rsidRPr="00517828" w:rsidTr="00517828">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85</w:t>
            </w:r>
          </w:p>
        </w:tc>
        <w:tc>
          <w:tcPr>
            <w:tcW w:w="2677"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МБУ ДО Детско-юношеский центр «Олимп» имени С.Г. Складнева</w:t>
            </w:r>
          </w:p>
        </w:tc>
        <w:tc>
          <w:tcPr>
            <w:tcW w:w="12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left"/>
              <w:rPr>
                <w:rFonts w:eastAsia="Times New Roman"/>
                <w:color w:val="000000"/>
                <w:sz w:val="20"/>
                <w:szCs w:val="20"/>
                <w:lang w:eastAsia="ru-RU"/>
              </w:rPr>
            </w:pPr>
            <w:r w:rsidRPr="00517828">
              <w:rPr>
                <w:rFonts w:eastAsia="Times New Roman"/>
                <w:color w:val="000000"/>
                <w:sz w:val="20"/>
                <w:szCs w:val="20"/>
                <w:lang w:eastAsia="ru-RU"/>
              </w:rPr>
              <w:t xml:space="preserve">МО Большесосновский </w:t>
            </w:r>
          </w:p>
        </w:tc>
        <w:tc>
          <w:tcPr>
            <w:tcW w:w="648" w:type="pct"/>
            <w:tcBorders>
              <w:top w:val="nil"/>
              <w:left w:val="nil"/>
              <w:bottom w:val="single" w:sz="4" w:space="0" w:color="auto"/>
              <w:right w:val="single" w:sz="4" w:space="0" w:color="auto"/>
            </w:tcBorders>
            <w:shd w:val="clear" w:color="auto" w:fill="auto"/>
            <w:noWrap/>
            <w:hideMark/>
          </w:tcPr>
          <w:p w:rsidR="00517828" w:rsidRPr="00517828" w:rsidRDefault="00517828" w:rsidP="00517828">
            <w:pPr>
              <w:ind w:firstLine="0"/>
              <w:jc w:val="right"/>
              <w:rPr>
                <w:rFonts w:eastAsia="Times New Roman"/>
                <w:color w:val="000000"/>
                <w:sz w:val="20"/>
                <w:szCs w:val="20"/>
                <w:lang w:eastAsia="ru-RU"/>
              </w:rPr>
            </w:pPr>
            <w:r w:rsidRPr="00517828">
              <w:rPr>
                <w:rFonts w:eastAsia="Times New Roman"/>
                <w:color w:val="000000"/>
                <w:sz w:val="20"/>
                <w:szCs w:val="20"/>
                <w:lang w:eastAsia="ru-RU"/>
              </w:rPr>
              <w:t>48,70</w:t>
            </w:r>
          </w:p>
        </w:tc>
      </w:tr>
    </w:tbl>
    <w:p w:rsidR="00610742" w:rsidRDefault="00610742">
      <w:pPr>
        <w:spacing w:line="276" w:lineRule="auto"/>
      </w:pPr>
    </w:p>
    <w:p w:rsidR="00610742" w:rsidRDefault="00610742">
      <w:r>
        <w:br w:type="page"/>
      </w:r>
    </w:p>
    <w:p w:rsidR="00610742" w:rsidRPr="00032B89" w:rsidRDefault="00610742" w:rsidP="00610742">
      <w:pPr>
        <w:pStyle w:val="2"/>
        <w:jc w:val="right"/>
        <w:rPr>
          <w:rFonts w:ascii="Times New Roman" w:hAnsi="Times New Roman" w:cs="Times New Roman"/>
          <w:color w:val="auto"/>
          <w:sz w:val="28"/>
        </w:rPr>
      </w:pPr>
      <w:bookmarkStart w:id="26" w:name="_Toc184375452"/>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4</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2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комфортность условий, в которых осуществляется образовательная деятельность</w:t>
      </w:r>
      <w:r w:rsidRPr="00032B89">
        <w:rPr>
          <w:rFonts w:ascii="Times New Roman" w:hAnsi="Times New Roman" w:cs="Times New Roman"/>
          <w:color w:val="auto"/>
          <w:sz w:val="28"/>
        </w:rPr>
        <w:t>»</w:t>
      </w:r>
      <w:bookmarkEnd w:id="26"/>
    </w:p>
    <w:p w:rsidR="00032B89" w:rsidRDefault="00032B89">
      <w:pPr>
        <w:spacing w:line="276" w:lineRule="auto"/>
      </w:pPr>
    </w:p>
    <w:tbl>
      <w:tblPr>
        <w:tblW w:w="5000" w:type="pct"/>
        <w:tblLayout w:type="fixed"/>
        <w:tblLook w:val="04A0" w:firstRow="1" w:lastRow="0" w:firstColumn="1" w:lastColumn="0" w:noHBand="0" w:noVBand="1"/>
      </w:tblPr>
      <w:tblGrid>
        <w:gridCol w:w="661"/>
        <w:gridCol w:w="5119"/>
        <w:gridCol w:w="2075"/>
        <w:gridCol w:w="1490"/>
      </w:tblGrid>
      <w:tr w:rsidR="00610742" w:rsidRPr="00610742" w:rsidTr="00834AED">
        <w:trPr>
          <w:trHeight w:val="312"/>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742" w:rsidRPr="00610742" w:rsidRDefault="00610742" w:rsidP="00610742">
            <w:pPr>
              <w:ind w:firstLine="0"/>
              <w:jc w:val="left"/>
              <w:rPr>
                <w:rFonts w:eastAsia="Times New Roman"/>
                <w:b/>
                <w:bCs/>
                <w:color w:val="000000"/>
                <w:sz w:val="20"/>
                <w:szCs w:val="20"/>
                <w:lang w:eastAsia="ru-RU"/>
              </w:rPr>
            </w:pPr>
            <w:r w:rsidRPr="00610742">
              <w:rPr>
                <w:rFonts w:eastAsia="Times New Roman"/>
                <w:b/>
                <w:bCs/>
                <w:color w:val="000000"/>
                <w:sz w:val="20"/>
                <w:szCs w:val="20"/>
                <w:lang w:eastAsia="ru-RU"/>
              </w:rPr>
              <w:t>№</w:t>
            </w:r>
          </w:p>
        </w:tc>
        <w:tc>
          <w:tcPr>
            <w:tcW w:w="2739" w:type="pct"/>
            <w:tcBorders>
              <w:top w:val="single" w:sz="4" w:space="0" w:color="auto"/>
              <w:left w:val="nil"/>
              <w:bottom w:val="single" w:sz="4" w:space="0" w:color="auto"/>
              <w:right w:val="single" w:sz="4" w:space="0" w:color="auto"/>
            </w:tcBorders>
            <w:shd w:val="clear" w:color="auto" w:fill="auto"/>
            <w:noWrap/>
            <w:vAlign w:val="bottom"/>
            <w:hideMark/>
          </w:tcPr>
          <w:p w:rsidR="00610742" w:rsidRPr="00610742" w:rsidRDefault="00610742" w:rsidP="00610742">
            <w:pPr>
              <w:ind w:firstLine="0"/>
              <w:jc w:val="left"/>
              <w:rPr>
                <w:rFonts w:eastAsia="Times New Roman"/>
                <w:b/>
                <w:bCs/>
                <w:color w:val="000000"/>
                <w:sz w:val="20"/>
                <w:szCs w:val="20"/>
                <w:lang w:eastAsia="ru-RU"/>
              </w:rPr>
            </w:pPr>
            <w:r w:rsidRPr="00610742">
              <w:rPr>
                <w:rFonts w:eastAsia="Times New Roman"/>
                <w:b/>
                <w:bCs/>
                <w:color w:val="000000"/>
                <w:sz w:val="20"/>
                <w:szCs w:val="20"/>
                <w:lang w:eastAsia="ru-RU"/>
              </w:rPr>
              <w:t>Организация</w:t>
            </w:r>
          </w:p>
        </w:tc>
        <w:tc>
          <w:tcPr>
            <w:tcW w:w="1110" w:type="pct"/>
            <w:tcBorders>
              <w:top w:val="single" w:sz="4" w:space="0" w:color="auto"/>
              <w:left w:val="nil"/>
              <w:bottom w:val="single" w:sz="4" w:space="0" w:color="auto"/>
              <w:right w:val="single" w:sz="4" w:space="0" w:color="auto"/>
            </w:tcBorders>
            <w:shd w:val="clear" w:color="auto" w:fill="auto"/>
            <w:noWrap/>
            <w:vAlign w:val="bottom"/>
            <w:hideMark/>
          </w:tcPr>
          <w:p w:rsidR="00610742" w:rsidRPr="00610742" w:rsidRDefault="00610742" w:rsidP="00610742">
            <w:pPr>
              <w:ind w:firstLine="0"/>
              <w:jc w:val="left"/>
              <w:rPr>
                <w:rFonts w:eastAsia="Times New Roman"/>
                <w:b/>
                <w:bCs/>
                <w:color w:val="000000"/>
                <w:sz w:val="20"/>
                <w:szCs w:val="20"/>
                <w:lang w:eastAsia="ru-RU"/>
              </w:rPr>
            </w:pPr>
            <w:r w:rsidRPr="00610742">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rsidR="00610742" w:rsidRPr="00610742" w:rsidRDefault="00740529" w:rsidP="00610742">
            <w:pPr>
              <w:ind w:firstLine="0"/>
              <w:jc w:val="left"/>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610742">
              <w:rPr>
                <w:rFonts w:eastAsia="Times New Roman"/>
                <w:b/>
                <w:bCs/>
                <w:color w:val="000000"/>
                <w:sz w:val="20"/>
                <w:szCs w:val="20"/>
                <w:lang w:eastAsia="ru-RU"/>
              </w:rPr>
              <w:t xml:space="preserve"> </w:t>
            </w:r>
            <w:r w:rsidR="00610742" w:rsidRPr="00610742">
              <w:rPr>
                <w:rFonts w:eastAsia="Times New Roman"/>
                <w:b/>
                <w:bCs/>
                <w:color w:val="000000"/>
                <w:sz w:val="20"/>
                <w:szCs w:val="20"/>
                <w:lang w:eastAsia="ru-RU"/>
              </w:rPr>
              <w:t>2</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«Кочёвская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Кочевский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100,00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Октябрьский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Суксунский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Кочевский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 ДО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Частинский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ГБОУ «Академия первых»</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«Полазненский центр дополнительного образования детей «Школа технического резерва»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Станция Детского, Юношеского Туризма и Экологии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 ДО «Центр дополнительного образования» с. Березовка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Березовский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«Детский оздоровительно-образовательный центр «Юность» г. Горнозаводска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МБОУДО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«Детско-юношеский центр «Каскад»</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«Детско-юношеский центр "Спектр"»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«Детско-юношеская спортивная школа «Лидер»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«Детский оздоровительно-образовательный центр «Лесная сказка»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Бардымский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«Детская школа искусств» с. Усть-Кишерть</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Кишертский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«Центр информационных и коммуникационных технологий»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«Ильинский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Ильинский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«Дом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 ДО Дом детского творечества г. Нытва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 ДО «Центр детского творчества» п. Уральский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«Детско-юношеский центр «Радуга»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ГУ ДО «Пермский краевой центр "Муравейник"»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"Дворец детского (юношеского) творчества» г.Перми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«Спортивная школа "Нортон-Юниор"» г. 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«Центр дополнительного образования для детей "Луч"»</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«Дворец детского (юношеского)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Детская школа искусств ЗАТО Звёздный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«Дом творчества с. Коса»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Косинский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Детско-юношеская спортивная школа «Олимп» ЗАТО Звездный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«Суксунская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Суксунский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Детско-юношеский центр «Рифей» г.Перми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lastRenderedPageBreak/>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«Детско-юношеский центр "Фаворит"» г.Перми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МБОУДО «Детский эколого-биологический центр»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Куединский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«Центр детского творчества с. Елово»</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Еловский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35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«Чердынский центр дополнительного образования»</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Чердынь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ГАУДО «Краевой центр художественного образования "Росток"»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«Центр дополнительного образования детей "Логос"»</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дополнительного образования детей «Дар»</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Центр творчества юных «Полет»</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Большесосновский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«Центр развития творчества детей и юношества «Звездный»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97,00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«Детская школа искусств» Мотовилихинского района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МКУ ДО «Центр по физической культуре, спорту и здоровьесбережению»</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«Дворец детского (юношеского)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 ДО «Спортивная школа» г.Нытва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48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МБОУДО «Центр дополнительного образования "Созвездие»</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Юсьвинский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«Центр детского творчества "Исток"»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МАОУДО «Детско-юношеский центр «Импульс»</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Пермский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«Центр детского творчества "Ритм"»</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95,50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57</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«Детско-юношеский центр им. В. Соломина»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95,00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«Центр детского творчества "Юность"»</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94,50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58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«Спортивная школа "Вихрь"»</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Пермский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94,50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Дворец спорта для детей и юношества «Прикамье»</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94,00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61</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«Детская школа искусств им. А.П. Собянина»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Куединский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93,00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92,50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63</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«Дом детского и юношеского туризма и экскурсий»</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64</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«Центр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Центр детского творчества «Мечта»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Частинский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88,00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«Куединская спортивная школа им. В.М. Коновалова»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Куединский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ОДО «Cивинский Дом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Сивинский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«Центр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Кизел</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85,00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69</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МБОУ ДО «Центр дополнительного образования им. Б.Б. Протасова»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Красновишерск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79,50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детского творчества «Ровесник»</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71</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«Детско-юношеский центр «Горизонт»</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78,50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«Школа им. Л.А. Старкова»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МАОУ ДО Спортивная школа «Лидер» г. Нытва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«Спортивная школа им. В.А. Лобанова»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МАУДО «Центр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lastRenderedPageBreak/>
              <w:t>76</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«Дом детского творчества»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Бардымский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75,50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77</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«Детско-юношеская спортивная школа «Спарт»</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Юсьвинский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75,00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78</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«Детско-юношеская спортивная школа»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73,00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79</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69,00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«Центр детского творчества "Сигнал"»</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66,50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80</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«Детская театральная школа «Пилигрим» г. 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66,50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Детско-юношеский центр «Олимп» имени С.Г. Складнева</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Большесосновский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82</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 ДО «Уинская детская школа искусств»</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 xml:space="preserve">МО Уинский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57,50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84</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МБУДО Спортивная школа «Метеорит»</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56,00</w:t>
            </w:r>
          </w:p>
        </w:tc>
      </w:tr>
      <w:tr w:rsidR="00834AED" w:rsidRPr="00834AED" w:rsidTr="00834AED">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85</w:t>
            </w:r>
          </w:p>
        </w:tc>
        <w:tc>
          <w:tcPr>
            <w:tcW w:w="2739"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МАУ ДО Центр детского творечества "Шанс" г. Перми</w:t>
            </w:r>
          </w:p>
        </w:tc>
        <w:tc>
          <w:tcPr>
            <w:tcW w:w="1110"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left"/>
              <w:rPr>
                <w:rFonts w:eastAsia="Times New Roman"/>
                <w:color w:val="000000"/>
                <w:sz w:val="20"/>
                <w:szCs w:val="20"/>
                <w:lang w:eastAsia="ru-RU"/>
              </w:rPr>
            </w:pPr>
            <w:r w:rsidRPr="00834AE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834AED" w:rsidRPr="00834AED" w:rsidRDefault="00834AED" w:rsidP="00834AED">
            <w:pPr>
              <w:ind w:firstLine="0"/>
              <w:jc w:val="right"/>
              <w:rPr>
                <w:rFonts w:eastAsia="Times New Roman"/>
                <w:color w:val="000000"/>
                <w:sz w:val="20"/>
                <w:szCs w:val="20"/>
                <w:lang w:eastAsia="ru-RU"/>
              </w:rPr>
            </w:pPr>
            <w:r w:rsidRPr="00834AED">
              <w:rPr>
                <w:rFonts w:eastAsia="Times New Roman"/>
                <w:color w:val="000000"/>
                <w:sz w:val="20"/>
                <w:szCs w:val="20"/>
                <w:lang w:eastAsia="ru-RU"/>
              </w:rPr>
              <w:t>55,50</w:t>
            </w:r>
          </w:p>
        </w:tc>
      </w:tr>
    </w:tbl>
    <w:p w:rsidR="00740529" w:rsidRDefault="00740529">
      <w:pPr>
        <w:spacing w:line="276" w:lineRule="auto"/>
      </w:pPr>
    </w:p>
    <w:p w:rsidR="00740529" w:rsidRDefault="00740529">
      <w:r>
        <w:br w:type="page"/>
      </w:r>
    </w:p>
    <w:p w:rsidR="00740529" w:rsidRPr="00032B89" w:rsidRDefault="00740529" w:rsidP="00740529">
      <w:pPr>
        <w:pStyle w:val="2"/>
        <w:jc w:val="right"/>
        <w:rPr>
          <w:rFonts w:ascii="Times New Roman" w:hAnsi="Times New Roman" w:cs="Times New Roman"/>
          <w:color w:val="auto"/>
          <w:sz w:val="28"/>
        </w:rPr>
      </w:pPr>
      <w:bookmarkStart w:id="27" w:name="_Toc184375453"/>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5</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3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доступность образовательной деятельности для инвалидов</w:t>
      </w:r>
      <w:r w:rsidRPr="00032B89">
        <w:rPr>
          <w:rFonts w:ascii="Times New Roman" w:hAnsi="Times New Roman" w:cs="Times New Roman"/>
          <w:color w:val="auto"/>
          <w:sz w:val="28"/>
        </w:rPr>
        <w:t>»</w:t>
      </w:r>
      <w:bookmarkEnd w:id="27"/>
    </w:p>
    <w:p w:rsidR="00740529" w:rsidRDefault="00740529" w:rsidP="00740529">
      <w:pPr>
        <w:spacing w:line="276" w:lineRule="auto"/>
      </w:pPr>
    </w:p>
    <w:tbl>
      <w:tblPr>
        <w:tblW w:w="5000" w:type="pct"/>
        <w:tblLayout w:type="fixed"/>
        <w:tblLook w:val="04A0" w:firstRow="1" w:lastRow="0" w:firstColumn="1" w:lastColumn="0" w:noHBand="0" w:noVBand="1"/>
      </w:tblPr>
      <w:tblGrid>
        <w:gridCol w:w="521"/>
        <w:gridCol w:w="5486"/>
        <w:gridCol w:w="1848"/>
        <w:gridCol w:w="1490"/>
      </w:tblGrid>
      <w:tr w:rsidR="00740529" w:rsidRPr="00740529" w:rsidTr="00740529">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935" w:type="pct"/>
            <w:tcBorders>
              <w:top w:val="single" w:sz="4" w:space="0" w:color="auto"/>
              <w:left w:val="nil"/>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989" w:type="pct"/>
            <w:tcBorders>
              <w:top w:val="single" w:sz="4" w:space="0" w:color="auto"/>
              <w:left w:val="nil"/>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740529" w:rsidRPr="00740529" w:rsidRDefault="00740529" w:rsidP="00740529">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740529">
              <w:rPr>
                <w:rFonts w:eastAsia="Times New Roman"/>
                <w:b/>
                <w:bCs/>
                <w:color w:val="000000"/>
                <w:sz w:val="20"/>
                <w:szCs w:val="20"/>
                <w:lang w:eastAsia="ru-RU"/>
              </w:rPr>
              <w:t xml:space="preserve"> 3</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Бардымский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97,60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«Центр развития творчества детей и юношества «Звездный»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91,70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Детская школа искусств ЗАТО Звёздный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91,30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«Детский оздоровительно-образовательный центр «Лесная сказка»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90,50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ГУ ДО «Пермский краевой центр "Муравейник"»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90,10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МБОУДО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"Дворец детского (юношеского) творчества» г.Перми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86,20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Октябрьский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85,70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«Детско-юношеская спортивная школа «Лидер»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85,40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 ДО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Частинский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85,30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84,80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Кочевский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84,70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«Детско-юношеский центр «Радуга»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79,30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«Кочёвская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Кочевский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79,00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«Детско-юношеский центр «Каскад»</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78,80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75,90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Детско-юношеская спортивная школа «Олимп» ЗАТО Звездный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ЗАТО Звездный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75,80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ГБОУ «Академия первых»</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70,50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18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«Детско-юношеский центр им. В. Соломина»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70,50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«Дворец детского (юношеского)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70,20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«Ильинский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Ильинский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68,40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«Детская школа искусств» Мотовилихинского района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62,00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«Дом творчества с. Коса»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Косинский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60,20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«Детский оздоровительно-образовательный центр «Юность» г. Горнозаводска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59,80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«Центр детского творчества "Юность"»</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59,40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«Детско-юношеский центр "Фаворит"» г.Перми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Суксунский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ГАУДО «Краевой центр художественного образования "Росток"»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28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«Спортивная школа им. В.А. Лобанова»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Куединский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57,60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 ДО «Центр дополнительного образования» с. Березовка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Березовский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57,00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«Детско-юношеский центр «Импульс»</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Пермский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детского творчества «Ровесник»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«Центр детского творчества "Сигнал"»</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55,00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lastRenderedPageBreak/>
              <w:t>36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«Центр информационных и коммуникационных технологий»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54,60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ОДО «Cивинский Дом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Сивинский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54,40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«Дворец детского (юношеского)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54,30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39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«Центр детского творчества с. Елово»</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Еловский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53,20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«Спортивная школа "Вихрь"»</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Пермский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52,70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Бардымский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52,00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«Чердынский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Чердынь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52,00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«Дом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51,60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«Спортивная школа "Нортон-Юниор"» г. 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«Уинская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Уинский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«Школа им. Л.А. Старкова»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«Дом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50,20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«Дом детского и юношеского туризма и экскурсий»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49,90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49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49,40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«Детско-юношеский центр «Горизонт»</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Александровский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49,30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«Детская школа искусств им. А.П. Собянина»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Куединский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48,70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Центр детского творчества «Мечта»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Частинский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47,90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47,00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Станция Детского, Юношеского Туризма и Экологии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46,80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«Центр детского творчества "Ритм"»</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МБОУДО «Центр дополнительного образования "Созвездие»</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Юсьвинский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57</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«Детская школа искусств» с. Усть-Кишерть</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Кишертский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 ДО «Центр дополнительного образования им. Б.Б. Протасова»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Красновишерск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58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МАОУДО «Суксунская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Суксунский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44,00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дополнительного образования</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43,30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«Центр дополнительного образования детей "Логос"»</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43,10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МКУ ДО «Центр по физической культуре, спорту и здоровьесбережению»</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42,10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«Центр дополнительного образования для детей "Луч"»</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42,10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«Центр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41,00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«Центр детского творчества»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Кизел</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39,20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Центр детского творечества "Шанс" г. 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«Детская школа искусств»</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38,00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«Центр детского творчества "Исток"»</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68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«Детско-юношеский центр "Спектр"»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«Детско-юношеская спортивная школа»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Карагайский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 ДО Спортивная школа «Лидер» г. Нытва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«Детско-юношеская спортивная школа «Спарт»</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Юсьвинский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35,40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73</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МБОУДО «Детский эколого-биологический центр»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34,40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Детско-юношеский центр «Рифей» г.Перми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33,90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МАОУ ДО Дом детского творечества г. Нытва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32,30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«Детская театральная школа «Пилигрим» г. Перми</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30,00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lastRenderedPageBreak/>
              <w:t>76</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«Полазненский центр дополнительного образования детей «Школа технического резерва»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30,00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78</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Центр творчества юных «Полет»</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Большесосновский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29,40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79</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 ДО «Центр детского творчества» п. Уральский</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28,50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80</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МБОУ ДО «Спортивная школа» г.Нытва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27,80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81</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МАУДО «Центр дополнительного образования детей «Дар»</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26,70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 ДО Детско-юношеский центр «Олимп» имени С.Г. Складнева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Большесосновский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26,40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82</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Спортивная школа «Метеорит»</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Оханск</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26,40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84</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МБУДО «Куединская спортивная школа им. В.М. Коновалова»</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 xml:space="preserve">МО Куединский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24,60</w:t>
            </w:r>
          </w:p>
        </w:tc>
      </w:tr>
      <w:tr w:rsidR="0052497C" w:rsidRPr="0052497C" w:rsidTr="0052497C">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85</w:t>
            </w:r>
          </w:p>
        </w:tc>
        <w:tc>
          <w:tcPr>
            <w:tcW w:w="2935"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МАУ ДО Дворец спорта для детей и юношества «Прикамье»</w:t>
            </w:r>
          </w:p>
        </w:tc>
        <w:tc>
          <w:tcPr>
            <w:tcW w:w="989"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left"/>
              <w:rPr>
                <w:rFonts w:eastAsia="Times New Roman"/>
                <w:color w:val="000000"/>
                <w:sz w:val="20"/>
                <w:szCs w:val="20"/>
                <w:lang w:eastAsia="ru-RU"/>
              </w:rPr>
            </w:pPr>
            <w:r w:rsidRPr="0052497C">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52497C" w:rsidRPr="0052497C" w:rsidRDefault="0052497C" w:rsidP="0052497C">
            <w:pPr>
              <w:ind w:firstLine="0"/>
              <w:jc w:val="right"/>
              <w:rPr>
                <w:rFonts w:eastAsia="Times New Roman"/>
                <w:color w:val="000000"/>
                <w:sz w:val="20"/>
                <w:szCs w:val="20"/>
                <w:lang w:eastAsia="ru-RU"/>
              </w:rPr>
            </w:pPr>
            <w:r w:rsidRPr="0052497C">
              <w:rPr>
                <w:rFonts w:eastAsia="Times New Roman"/>
                <w:color w:val="000000"/>
                <w:sz w:val="20"/>
                <w:szCs w:val="20"/>
                <w:lang w:eastAsia="ru-RU"/>
              </w:rPr>
              <w:t>21,00</w:t>
            </w:r>
          </w:p>
        </w:tc>
      </w:tr>
    </w:tbl>
    <w:p w:rsidR="00B73F9D" w:rsidRDefault="00B73F9D">
      <w:pPr>
        <w:spacing w:line="276" w:lineRule="auto"/>
      </w:pPr>
    </w:p>
    <w:p w:rsidR="00B73F9D" w:rsidRDefault="00B73F9D">
      <w:r>
        <w:br w:type="page"/>
      </w:r>
    </w:p>
    <w:p w:rsidR="00B73F9D" w:rsidRPr="00032B89" w:rsidRDefault="00B73F9D" w:rsidP="00B73F9D">
      <w:pPr>
        <w:pStyle w:val="2"/>
        <w:jc w:val="right"/>
        <w:rPr>
          <w:rFonts w:ascii="Times New Roman" w:hAnsi="Times New Roman" w:cs="Times New Roman"/>
          <w:color w:val="auto"/>
          <w:sz w:val="28"/>
        </w:rPr>
      </w:pPr>
      <w:bookmarkStart w:id="28" w:name="_Toc184375454"/>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6</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4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доброжелательность, вежливость работников организации</w:t>
      </w:r>
      <w:r w:rsidRPr="00032B89">
        <w:rPr>
          <w:rFonts w:ascii="Times New Roman" w:hAnsi="Times New Roman" w:cs="Times New Roman"/>
          <w:color w:val="auto"/>
          <w:sz w:val="28"/>
        </w:rPr>
        <w:t>»</w:t>
      </w:r>
      <w:bookmarkEnd w:id="28"/>
    </w:p>
    <w:p w:rsidR="00B73F9D" w:rsidRDefault="00B73F9D" w:rsidP="00B73F9D">
      <w:pPr>
        <w:spacing w:line="276" w:lineRule="auto"/>
      </w:pPr>
    </w:p>
    <w:tbl>
      <w:tblPr>
        <w:tblW w:w="5000" w:type="pct"/>
        <w:tblLayout w:type="fixed"/>
        <w:tblLook w:val="04A0" w:firstRow="1" w:lastRow="0" w:firstColumn="1" w:lastColumn="0" w:noHBand="0" w:noVBand="1"/>
      </w:tblPr>
      <w:tblGrid>
        <w:gridCol w:w="521"/>
        <w:gridCol w:w="5486"/>
        <w:gridCol w:w="1848"/>
        <w:gridCol w:w="1490"/>
      </w:tblGrid>
      <w:tr w:rsidR="00B73F9D" w:rsidRPr="00740529" w:rsidTr="002B2213">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B73F9D" w:rsidRPr="00740529" w:rsidRDefault="00B73F9D" w:rsidP="002B2213">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935" w:type="pct"/>
            <w:tcBorders>
              <w:top w:val="single" w:sz="4" w:space="0" w:color="auto"/>
              <w:left w:val="nil"/>
              <w:bottom w:val="single" w:sz="4" w:space="0" w:color="auto"/>
              <w:right w:val="single" w:sz="4" w:space="0" w:color="auto"/>
            </w:tcBorders>
            <w:shd w:val="clear" w:color="auto" w:fill="auto"/>
            <w:noWrap/>
            <w:hideMark/>
          </w:tcPr>
          <w:p w:rsidR="00B73F9D" w:rsidRPr="00740529" w:rsidRDefault="00B73F9D" w:rsidP="002B2213">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989" w:type="pct"/>
            <w:tcBorders>
              <w:top w:val="single" w:sz="4" w:space="0" w:color="auto"/>
              <w:left w:val="nil"/>
              <w:bottom w:val="single" w:sz="4" w:space="0" w:color="auto"/>
              <w:right w:val="single" w:sz="4" w:space="0" w:color="auto"/>
            </w:tcBorders>
            <w:shd w:val="clear" w:color="auto" w:fill="auto"/>
            <w:noWrap/>
            <w:hideMark/>
          </w:tcPr>
          <w:p w:rsidR="00B73F9D" w:rsidRPr="00740529" w:rsidRDefault="00B73F9D" w:rsidP="002B2213">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B73F9D" w:rsidRPr="00740529" w:rsidRDefault="00B73F9D" w:rsidP="00B73F9D">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740529">
              <w:rPr>
                <w:rFonts w:eastAsia="Times New Roman"/>
                <w:b/>
                <w:bCs/>
                <w:color w:val="000000"/>
                <w:sz w:val="20"/>
                <w:szCs w:val="20"/>
                <w:lang w:eastAsia="ru-RU"/>
              </w:rPr>
              <w:t xml:space="preserve"> </w:t>
            </w:r>
            <w:r>
              <w:rPr>
                <w:rFonts w:eastAsia="Times New Roman"/>
                <w:b/>
                <w:bCs/>
                <w:color w:val="000000"/>
                <w:sz w:val="20"/>
                <w:szCs w:val="20"/>
                <w:lang w:eastAsia="ru-RU"/>
              </w:rPr>
              <w:t>4</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«Дом детского и юношеского туризма и экскурсий»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Детско-юношеская спортивная школа «Олимп» ЗАТО Звездный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«Кочёвская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Кочевский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«Спортивная школа им. В.А. Лобанова»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100,00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Суксунский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«Полазненский центр дополнительного образования детей «Школа технического резерва»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Добрянский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 ДО «Центр дополнительного образования им. Б.Б. Протасова»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Красновишерск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 ДО Спортивная школа «Лидер» г. Нытва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ГУ ДО «Пермский краевой центр "Муравейник"»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«Центр дополнительного образования для детей "Луч"»</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«Детско-юношеский центр "Спектр"»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«Детский оздоровительно-образовательный центр «Юность» г. Горнозаводска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Октябрьский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 ДО «Центр детского творчества» п. Уральский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«Центр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«Детско-юношеский центр «Радуга»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«Детская школа искусств» Мотовилихинского района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ГБОУ «Академия первых»</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Центр детского творечества "Шанс" г. 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«Детско-юношеский центр "Фаворит"» г.Перми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детского творчества «Ровесник»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Чусовской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МБОУДО «Детский эколого-биологический центр»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«Ильинский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Ильинский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 ДО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Частинский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99,00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«Детско-юношеский центр «Каскад»</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Станция Детского, Юношеского Туризма и Экологии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 ДО «Центр дополнительного образования» с. Березовка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Березовский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«Центр информационных и коммуникационных технологий»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«Дом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 ДО Дом детского творечества г. Нытва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«Суксунская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Суксунский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Центр детского творчества «Мечта»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Частинский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ГАУДО «Краевой центр художественного образования "Росток"»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lastRenderedPageBreak/>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"Дворец детского (юношеского) творчества» г.Перми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Детско-юношеский центр «Рифей» г.Перми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«Детская школа искусств» с. Усть-Кишерть</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Кишертский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Детская школа искусств ЗАТО Звёздный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Кочевский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«Центр развития творчества детей и юношества «Звездный»</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«Детская театральная школа «Пилигрим» г. 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«Центр детского творчества "Ритм"»</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«Детский оздоровительно-образовательный центр «Лесная сказка»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«Центр детского творчества "Юность"»</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«Спортивная школа "Нортон-Юниор"» г. Перми</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«Детско-юношеский центр им. В. Соломина»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«Школа им. Л.А. Старкова»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«Дворец детского (юношеского)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«Центр дополнительного образования детей "Логос"»</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Добрянский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«Детско-юношеская спортивная школа «Лидер»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дополнительного образования детей «Дар»</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Бардымский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МБОУДО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44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МБОУДО «Центр дополнительного образования "Созвездие»</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Юсьвинский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«Центр детского творчества "Исток"»</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Детско-юношеский центр «Олимп» имени С.Г. Складнева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Большесосновский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Спортивная школа «Метеорит»</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56</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«Чердынский центр дополнительного образования»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Чердынь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98,00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«Детско-юношеский центр «Горизонт»</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«Дворец детского (юношеского)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Лысьва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Бардымский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МБОУ ДО «Спортивная школа» г.Нытва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«Детско-юношеская спортивная школа «Спарт»</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Юсьвинский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«Центр детского творчества "Сигнал"»</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Верещагино</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«Уинская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Уинский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«Детско-юношеская спортивная школа»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68</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«Детская школа искусств»</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lastRenderedPageBreak/>
              <w:t>73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МКУ ДО «Центр по физической культуре, спорту и здоровьесбережению»</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МАУДО «Центр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Краснокамск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97,20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Центр творчества юных «Полет»</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Большесосновский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«Дом творчества с. Коса»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Косинский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97,00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«Центр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Кизел</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77</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ДО «Центр детского творчества с. Елово»</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Еловский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Дворец спорта для детей и юношества «Прикамье»</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«Дом детского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Куединский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79</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 ОДО «Cивинский Дом творчества»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Сивинский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96,40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82</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«Куединская спортивная школа им. В.М. Коновалова»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Куединский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95,80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83</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МАОУДО «Детско-юношеский центр «Импульс»</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Пермский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95,40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84</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МАУ ДО «Спортивная школа "Вихрь"»</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Пермский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94,60</w:t>
            </w:r>
          </w:p>
        </w:tc>
      </w:tr>
      <w:tr w:rsidR="00E55C4A" w:rsidRPr="00E55C4A" w:rsidTr="00E55C4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85</w:t>
            </w:r>
          </w:p>
        </w:tc>
        <w:tc>
          <w:tcPr>
            <w:tcW w:w="2935"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МБУДО «Детская школа искусств им. А.П. Собянина»</w:t>
            </w:r>
          </w:p>
        </w:tc>
        <w:tc>
          <w:tcPr>
            <w:tcW w:w="989"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left"/>
              <w:rPr>
                <w:rFonts w:eastAsia="Times New Roman"/>
                <w:bCs/>
                <w:color w:val="000000"/>
                <w:sz w:val="20"/>
                <w:szCs w:val="20"/>
                <w:lang w:eastAsia="ru-RU"/>
              </w:rPr>
            </w:pPr>
            <w:r w:rsidRPr="00E55C4A">
              <w:rPr>
                <w:rFonts w:eastAsia="Times New Roman"/>
                <w:bCs/>
                <w:color w:val="000000"/>
                <w:sz w:val="20"/>
                <w:szCs w:val="20"/>
                <w:lang w:eastAsia="ru-RU"/>
              </w:rPr>
              <w:t xml:space="preserve">МО Куединский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E55C4A" w:rsidRPr="00E55C4A" w:rsidRDefault="00E55C4A" w:rsidP="00E55C4A">
            <w:pPr>
              <w:ind w:firstLine="0"/>
              <w:jc w:val="right"/>
              <w:rPr>
                <w:rFonts w:eastAsia="Times New Roman"/>
                <w:bCs/>
                <w:color w:val="000000"/>
                <w:sz w:val="20"/>
                <w:szCs w:val="20"/>
                <w:lang w:eastAsia="ru-RU"/>
              </w:rPr>
            </w:pPr>
            <w:r w:rsidRPr="00E55C4A">
              <w:rPr>
                <w:rFonts w:eastAsia="Times New Roman"/>
                <w:bCs/>
                <w:color w:val="000000"/>
                <w:sz w:val="20"/>
                <w:szCs w:val="20"/>
                <w:lang w:eastAsia="ru-RU"/>
              </w:rPr>
              <w:t>94,20</w:t>
            </w:r>
          </w:p>
        </w:tc>
      </w:tr>
    </w:tbl>
    <w:p w:rsidR="00610742" w:rsidRDefault="00610742" w:rsidP="00B73F9D">
      <w:pPr>
        <w:spacing w:line="276" w:lineRule="auto"/>
        <w:jc w:val="left"/>
        <w:rPr>
          <w:sz w:val="20"/>
          <w:szCs w:val="20"/>
        </w:rPr>
      </w:pPr>
    </w:p>
    <w:p w:rsidR="004B270C" w:rsidRDefault="004B270C">
      <w:pPr>
        <w:rPr>
          <w:sz w:val="20"/>
          <w:szCs w:val="20"/>
        </w:rPr>
      </w:pPr>
      <w:r>
        <w:rPr>
          <w:sz w:val="20"/>
          <w:szCs w:val="20"/>
        </w:rPr>
        <w:br w:type="page"/>
      </w:r>
    </w:p>
    <w:p w:rsidR="004B270C" w:rsidRPr="00032B89" w:rsidRDefault="004B270C" w:rsidP="004B270C">
      <w:pPr>
        <w:pStyle w:val="2"/>
        <w:jc w:val="right"/>
        <w:rPr>
          <w:rFonts w:ascii="Times New Roman" w:hAnsi="Times New Roman" w:cs="Times New Roman"/>
          <w:color w:val="auto"/>
          <w:sz w:val="28"/>
        </w:rPr>
      </w:pPr>
      <w:bookmarkStart w:id="29" w:name="_Toc184375455"/>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7</w:t>
      </w:r>
      <w:r w:rsidRPr="00032B89">
        <w:rPr>
          <w:rFonts w:ascii="Times New Roman" w:hAnsi="Times New Roman" w:cs="Times New Roman"/>
          <w:color w:val="auto"/>
          <w:sz w:val="28"/>
        </w:rPr>
        <w:t xml:space="preserve">. Рейтинг учреждений ДО Пермского края </w:t>
      </w:r>
      <w:r>
        <w:rPr>
          <w:rFonts w:ascii="Times New Roman" w:hAnsi="Times New Roman" w:cs="Times New Roman"/>
          <w:color w:val="auto"/>
          <w:sz w:val="28"/>
        </w:rPr>
        <w:t xml:space="preserve">по группе показателей 5 </w:t>
      </w:r>
      <w:r w:rsidRPr="00032B89">
        <w:rPr>
          <w:rFonts w:ascii="Times New Roman" w:hAnsi="Times New Roman" w:cs="Times New Roman"/>
          <w:color w:val="auto"/>
          <w:sz w:val="28"/>
        </w:rPr>
        <w:t>«</w:t>
      </w:r>
      <w:r>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r w:rsidRPr="00032B89">
        <w:rPr>
          <w:rFonts w:ascii="Times New Roman" w:hAnsi="Times New Roman" w:cs="Times New Roman"/>
          <w:color w:val="auto"/>
          <w:sz w:val="28"/>
        </w:rPr>
        <w:t>»</w:t>
      </w:r>
      <w:bookmarkEnd w:id="29"/>
    </w:p>
    <w:p w:rsidR="004B270C" w:rsidRDefault="004B270C" w:rsidP="004B270C">
      <w:pPr>
        <w:spacing w:line="276" w:lineRule="auto"/>
      </w:pPr>
    </w:p>
    <w:tbl>
      <w:tblPr>
        <w:tblW w:w="5000" w:type="pct"/>
        <w:tblLayout w:type="fixed"/>
        <w:tblLook w:val="04A0" w:firstRow="1" w:lastRow="0" w:firstColumn="1" w:lastColumn="0" w:noHBand="0" w:noVBand="1"/>
      </w:tblPr>
      <w:tblGrid>
        <w:gridCol w:w="521"/>
        <w:gridCol w:w="5398"/>
        <w:gridCol w:w="1936"/>
        <w:gridCol w:w="1490"/>
      </w:tblGrid>
      <w:tr w:rsidR="004B270C" w:rsidRPr="00740529" w:rsidTr="00725643">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B270C" w:rsidRPr="00740529" w:rsidRDefault="004B270C" w:rsidP="004B270C">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888" w:type="pct"/>
            <w:tcBorders>
              <w:top w:val="single" w:sz="4" w:space="0" w:color="auto"/>
              <w:left w:val="nil"/>
              <w:bottom w:val="single" w:sz="4" w:space="0" w:color="auto"/>
              <w:right w:val="single" w:sz="4" w:space="0" w:color="auto"/>
            </w:tcBorders>
            <w:shd w:val="clear" w:color="auto" w:fill="auto"/>
            <w:noWrap/>
            <w:hideMark/>
          </w:tcPr>
          <w:p w:rsidR="004B270C" w:rsidRPr="00740529" w:rsidRDefault="004B270C" w:rsidP="004B270C">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4B270C" w:rsidRPr="00740529" w:rsidRDefault="004B270C" w:rsidP="004B270C">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4B270C" w:rsidRPr="00725643" w:rsidRDefault="004B270C" w:rsidP="00725643">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740529">
              <w:rPr>
                <w:rFonts w:eastAsia="Times New Roman"/>
                <w:b/>
                <w:bCs/>
                <w:color w:val="000000"/>
                <w:sz w:val="20"/>
                <w:szCs w:val="20"/>
                <w:lang w:eastAsia="ru-RU"/>
              </w:rPr>
              <w:t xml:space="preserve"> </w:t>
            </w:r>
            <w:r w:rsidR="00725643" w:rsidRPr="00725643">
              <w:rPr>
                <w:rFonts w:eastAsia="Times New Roman"/>
                <w:b/>
                <w:bCs/>
                <w:color w:val="000000"/>
                <w:sz w:val="20"/>
                <w:szCs w:val="20"/>
                <w:lang w:eastAsia="ru-RU"/>
              </w:rPr>
              <w:t>5</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Детская школа искусств ЗАТО Звёздный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91,20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«Центр развития творчества детей и юношества «Звездный»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ГУ ДО «Пермский краевой центр "Муравейник"»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«Детский оздоровительно-образовательный центр «Лесная сказка»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90,86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Октябрьский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90,24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 ДО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Частинский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МБОУДО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89,86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"Дворец детского (юношеского) творчества» г.Перми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89,62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«Кочёвская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Кочевский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89,36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Кочевский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89,24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«Детско-юношеский центр «Радуга»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89,20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Бардымский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89,16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Детско-юношеская спортивная школа «Олимп» ЗАТО Звездный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ЗАТО Звездный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88,48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«Детско-юношеский центр «Каскад»</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88,26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Верещагино</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88,14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«Детско-юношеская спортивная школа «Лидер»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87,88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87,52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ГБОУ «Академия первых»</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86,98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19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«Ильинский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Ильинский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86,48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«Дворец детского (юношеского)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86,38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«Детско-юношеский центр им. В. Соломина»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85,88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«Детский оздоровительно-образовательный центр «Юность» г. Горнозаводска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84,64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«Детская школа искусств» Мотовилихинского района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84,62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ГАУДО «Краевой центр художественного образования "Росток"»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84,34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Суксунский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84,26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«Детско-юношеский центр "Фаворит"» г.Перми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84,26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 ДО «Центр дополнительного образования» с. Березовка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Березовский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84,16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«Центр информационных и коммуникационных технологий»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83,72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29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«Центр детского творчества "Юность"»</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83,28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«Дом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82,70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«Спортивная школа "Нортон-Юниор"» г. 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82,68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Станция Детского, Юношеского Туризма и Экологии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82,40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82,34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«Дом творчества с. Коса»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Косинский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82,14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lastRenderedPageBreak/>
              <w:t>36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Куединский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82,02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«Чердынский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Чердынь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81,96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«Центр детского творчества с. Елово»</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Еловский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81,36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39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«Детско-юношеский центр «Импульс»</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Пермский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81,28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«Дом детского и юношеского туризма и экскурсий»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81,22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«Центр дополнительного образования для детей "Луч"»</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«Центр детского творчества "Ритм"»</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80,82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МБОУДО «Центр дополнительного образования "Созвездие»</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Юсьвинский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80,82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дополнительного образования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80,78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МАОУДО «Суксунская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Суксунский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80,72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«Детская школа искусств» с. Усть-Кишерть</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Кишертский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80,32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«Спортивная школа "Вихрь"»</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Пермский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80,24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детского творчества «Ровесник»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Чусовской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80,10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49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«Центр дополнительного образования детей "Логос"»</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Добрянский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80,00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МКУ ДО «Центр по физической культуре, спорту и здоровьесбережению»</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«Детско-юношеский центр "Спектр"»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79,82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«Спортивная школа им. В.А. Лобанова»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79,76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Детско-юношеский центр «Рифей» г.Перми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79,54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«Дворец детского (юношеского)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Лысьва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79,50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МБОУДО «Детский эколого-биологический центр»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79,28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«Центр детского творчества "Исток"»</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79,14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 ДО Дом детского творечества г. Нытва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79,12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ОДО «Cивинский Дом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Сивинский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79,12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59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«Центр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78,74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«Полазненский центр дополнительного образования детей «Школа технического резерва»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Добрянский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78,72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 ДО «Центр дополнительного образования им. Б.Б. Протасова»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Красновишерск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78,58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Центр детского творчества «Мечта»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Частинский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78,46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«Школа им. Л.А. Старкова»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78,38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78,22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«Детско-юношеский центр «Горизонт»</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78,18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«Детская школа искусств им. А.П. Собянина»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Куединский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78,02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 ДО «Центр детского творчества» п. Уральский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77,84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«Дом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Бардымский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77,64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69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МБОУ ДО «Спортивная школа» г.Нытва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77,50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70</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Центр творчества юных «Полет»</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Большесосновский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76,94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Александровский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«Центр детского творчества "Сигнал"»</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76,48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73</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Краснокамск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76,38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МАУДО «Центр дополнительного образования детей «Дар»</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74,54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МАОУ ДО Спортивная школа «Лидер» г. Нытва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74,04</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lastRenderedPageBreak/>
              <w:t>76</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«Детско-юношеская спортивная школа «Спарт»</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Юсьвинский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73,92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77</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Дворец спорта для детей и юношества «Прикамье»</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73,70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78</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«Детско-юношеская спортивная школа»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Карагайский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73,68</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«Уинская детская школа искусств»</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Уинский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73,56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79</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«Центр детского творчества»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Кизел</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73,56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81</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«Детская театральная школа «Пилигрим» г. 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72,22</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МАУ ДО Центр детского творечества "Шанс" г. Перми</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71,30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82</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«Куединская спортивная школа им. В.М. Коновалова»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Куединский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71,30</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84</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МБУДО Спортивная школа «Метеорит»</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ГО Оханск</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68,46</w:t>
            </w:r>
          </w:p>
        </w:tc>
      </w:tr>
      <w:tr w:rsidR="002C202D" w:rsidRPr="002C202D" w:rsidTr="002C202D">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85</w:t>
            </w:r>
          </w:p>
        </w:tc>
        <w:tc>
          <w:tcPr>
            <w:tcW w:w="2888"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МБУ ДО Детско-юношеский центр «Олимп» имени С.Г. Складнева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left"/>
              <w:rPr>
                <w:rFonts w:eastAsia="Times New Roman"/>
                <w:bCs/>
                <w:color w:val="000000"/>
                <w:sz w:val="20"/>
                <w:szCs w:val="20"/>
                <w:lang w:eastAsia="ru-RU"/>
              </w:rPr>
            </w:pPr>
            <w:r w:rsidRPr="002C202D">
              <w:rPr>
                <w:rFonts w:eastAsia="Times New Roman"/>
                <w:bCs/>
                <w:color w:val="000000"/>
                <w:sz w:val="20"/>
                <w:szCs w:val="20"/>
                <w:lang w:eastAsia="ru-RU"/>
              </w:rPr>
              <w:t xml:space="preserve">МО Большесосновский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2C202D" w:rsidRPr="002C202D" w:rsidRDefault="002C202D" w:rsidP="002C202D">
            <w:pPr>
              <w:ind w:firstLine="0"/>
              <w:jc w:val="right"/>
              <w:rPr>
                <w:rFonts w:eastAsia="Times New Roman"/>
                <w:bCs/>
                <w:color w:val="000000"/>
                <w:sz w:val="20"/>
                <w:szCs w:val="20"/>
                <w:lang w:eastAsia="ru-RU"/>
              </w:rPr>
            </w:pPr>
            <w:r w:rsidRPr="002C202D">
              <w:rPr>
                <w:rFonts w:eastAsia="Times New Roman"/>
                <w:bCs/>
                <w:color w:val="000000"/>
                <w:sz w:val="20"/>
                <w:szCs w:val="20"/>
                <w:lang w:eastAsia="ru-RU"/>
              </w:rPr>
              <w:t>65,26</w:t>
            </w:r>
          </w:p>
        </w:tc>
      </w:tr>
    </w:tbl>
    <w:p w:rsidR="00411DAB" w:rsidRDefault="00411DAB" w:rsidP="00411DAB">
      <w:pPr>
        <w:spacing w:line="276" w:lineRule="auto"/>
        <w:ind w:firstLine="0"/>
        <w:jc w:val="left"/>
        <w:rPr>
          <w:sz w:val="20"/>
          <w:szCs w:val="20"/>
          <w:lang w:val="en-US"/>
        </w:rPr>
      </w:pPr>
    </w:p>
    <w:p w:rsidR="00411DAB" w:rsidRPr="004B270C" w:rsidRDefault="00411DAB" w:rsidP="00411DAB">
      <w:pPr>
        <w:spacing w:line="276" w:lineRule="auto"/>
        <w:ind w:firstLine="0"/>
        <w:jc w:val="left"/>
        <w:rPr>
          <w:sz w:val="20"/>
          <w:szCs w:val="20"/>
          <w:lang w:val="en-US"/>
        </w:rPr>
      </w:pPr>
    </w:p>
    <w:sectPr w:rsidR="00411DAB" w:rsidRPr="004B270C" w:rsidSect="00564725">
      <w:footerReference w:type="default" r:id="rId2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E8D" w:rsidRDefault="00055E8D" w:rsidP="00564725">
      <w:r>
        <w:separator/>
      </w:r>
    </w:p>
  </w:endnote>
  <w:endnote w:type="continuationSeparator" w:id="0">
    <w:p w:rsidR="00055E8D" w:rsidRDefault="00055E8D" w:rsidP="0056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582685"/>
      <w:docPartObj>
        <w:docPartGallery w:val="Page Numbers (Bottom of Page)"/>
        <w:docPartUnique/>
      </w:docPartObj>
    </w:sdtPr>
    <w:sdtEndPr/>
    <w:sdtContent>
      <w:p w:rsidR="00837228" w:rsidRDefault="00837228">
        <w:pPr>
          <w:pStyle w:val="aa"/>
          <w:jc w:val="right"/>
        </w:pPr>
        <w:r>
          <w:fldChar w:fldCharType="begin"/>
        </w:r>
        <w:r>
          <w:instrText xml:space="preserve"> PAGE   \* MERGEFORMAT </w:instrText>
        </w:r>
        <w:r>
          <w:fldChar w:fldCharType="separate"/>
        </w:r>
        <w:r w:rsidR="00E85FFB">
          <w:rPr>
            <w:noProof/>
          </w:rPr>
          <w:t>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E8D" w:rsidRDefault="00055E8D" w:rsidP="00564725">
      <w:r>
        <w:separator/>
      </w:r>
    </w:p>
  </w:footnote>
  <w:footnote w:type="continuationSeparator" w:id="0">
    <w:p w:rsidR="00055E8D" w:rsidRDefault="00055E8D" w:rsidP="00564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A393F"/>
    <w:multiLevelType w:val="hybridMultilevel"/>
    <w:tmpl w:val="D9F89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BA7499"/>
    <w:multiLevelType w:val="hybridMultilevel"/>
    <w:tmpl w:val="BECE6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CF"/>
    <w:rsid w:val="00026347"/>
    <w:rsid w:val="00032B89"/>
    <w:rsid w:val="00055E8D"/>
    <w:rsid w:val="00076D5A"/>
    <w:rsid w:val="00077835"/>
    <w:rsid w:val="0008079B"/>
    <w:rsid w:val="00095AE6"/>
    <w:rsid w:val="000A7AA5"/>
    <w:rsid w:val="000E1883"/>
    <w:rsid w:val="000F2841"/>
    <w:rsid w:val="00102C2E"/>
    <w:rsid w:val="00103AD8"/>
    <w:rsid w:val="00122604"/>
    <w:rsid w:val="00125ECF"/>
    <w:rsid w:val="00131DCF"/>
    <w:rsid w:val="00151175"/>
    <w:rsid w:val="00162A70"/>
    <w:rsid w:val="00192512"/>
    <w:rsid w:val="00193AEC"/>
    <w:rsid w:val="001B5772"/>
    <w:rsid w:val="0020230D"/>
    <w:rsid w:val="00224108"/>
    <w:rsid w:val="002549EC"/>
    <w:rsid w:val="00270A75"/>
    <w:rsid w:val="002B2213"/>
    <w:rsid w:val="002B347E"/>
    <w:rsid w:val="002C202D"/>
    <w:rsid w:val="002E3748"/>
    <w:rsid w:val="00314D8F"/>
    <w:rsid w:val="00344BE7"/>
    <w:rsid w:val="003626DA"/>
    <w:rsid w:val="003A30FE"/>
    <w:rsid w:val="003A6BAD"/>
    <w:rsid w:val="003E0FDC"/>
    <w:rsid w:val="003F181C"/>
    <w:rsid w:val="00411DAB"/>
    <w:rsid w:val="00457FBA"/>
    <w:rsid w:val="004B270C"/>
    <w:rsid w:val="004D58B5"/>
    <w:rsid w:val="00505758"/>
    <w:rsid w:val="00517828"/>
    <w:rsid w:val="0052497C"/>
    <w:rsid w:val="005364AA"/>
    <w:rsid w:val="00564725"/>
    <w:rsid w:val="005648DF"/>
    <w:rsid w:val="00572462"/>
    <w:rsid w:val="005C38A1"/>
    <w:rsid w:val="005C5C25"/>
    <w:rsid w:val="005D5A02"/>
    <w:rsid w:val="0060472D"/>
    <w:rsid w:val="00610742"/>
    <w:rsid w:val="00643B48"/>
    <w:rsid w:val="00663270"/>
    <w:rsid w:val="00670CD5"/>
    <w:rsid w:val="006837AE"/>
    <w:rsid w:val="006D6897"/>
    <w:rsid w:val="006F7555"/>
    <w:rsid w:val="00725643"/>
    <w:rsid w:val="007267D9"/>
    <w:rsid w:val="00732615"/>
    <w:rsid w:val="00740529"/>
    <w:rsid w:val="00786C97"/>
    <w:rsid w:val="00787D29"/>
    <w:rsid w:val="007C5A57"/>
    <w:rsid w:val="00806D66"/>
    <w:rsid w:val="008162F9"/>
    <w:rsid w:val="00834AED"/>
    <w:rsid w:val="00837228"/>
    <w:rsid w:val="00847FAC"/>
    <w:rsid w:val="00896554"/>
    <w:rsid w:val="008B36A0"/>
    <w:rsid w:val="008B44D7"/>
    <w:rsid w:val="008E29BD"/>
    <w:rsid w:val="008E7839"/>
    <w:rsid w:val="008F43D7"/>
    <w:rsid w:val="009073CE"/>
    <w:rsid w:val="00910649"/>
    <w:rsid w:val="009219E5"/>
    <w:rsid w:val="009374AB"/>
    <w:rsid w:val="00937504"/>
    <w:rsid w:val="009C0D87"/>
    <w:rsid w:val="009D70D9"/>
    <w:rsid w:val="009F0FA4"/>
    <w:rsid w:val="009F7614"/>
    <w:rsid w:val="00A00E3C"/>
    <w:rsid w:val="00A35F0C"/>
    <w:rsid w:val="00A5749A"/>
    <w:rsid w:val="00A627C2"/>
    <w:rsid w:val="00A90E64"/>
    <w:rsid w:val="00A9144A"/>
    <w:rsid w:val="00AE38DB"/>
    <w:rsid w:val="00B00D3E"/>
    <w:rsid w:val="00B20409"/>
    <w:rsid w:val="00B3287A"/>
    <w:rsid w:val="00B34C55"/>
    <w:rsid w:val="00B66F82"/>
    <w:rsid w:val="00B73F9D"/>
    <w:rsid w:val="00B85241"/>
    <w:rsid w:val="00BA2EAD"/>
    <w:rsid w:val="00BA44F7"/>
    <w:rsid w:val="00BA5E13"/>
    <w:rsid w:val="00BB036F"/>
    <w:rsid w:val="00BD5660"/>
    <w:rsid w:val="00C03780"/>
    <w:rsid w:val="00C20A9B"/>
    <w:rsid w:val="00C53A98"/>
    <w:rsid w:val="00C620D6"/>
    <w:rsid w:val="00C94A53"/>
    <w:rsid w:val="00C9656F"/>
    <w:rsid w:val="00CB5017"/>
    <w:rsid w:val="00CC0F76"/>
    <w:rsid w:val="00CD5B41"/>
    <w:rsid w:val="00CF6B1C"/>
    <w:rsid w:val="00D150B7"/>
    <w:rsid w:val="00D71BAC"/>
    <w:rsid w:val="00D77E10"/>
    <w:rsid w:val="00D847AD"/>
    <w:rsid w:val="00D90B6B"/>
    <w:rsid w:val="00DA19D8"/>
    <w:rsid w:val="00DC2D94"/>
    <w:rsid w:val="00DD6F5D"/>
    <w:rsid w:val="00E25186"/>
    <w:rsid w:val="00E420EA"/>
    <w:rsid w:val="00E54E34"/>
    <w:rsid w:val="00E55C4A"/>
    <w:rsid w:val="00E63742"/>
    <w:rsid w:val="00E6772B"/>
    <w:rsid w:val="00E85FFB"/>
    <w:rsid w:val="00F33ADF"/>
    <w:rsid w:val="00F54EBA"/>
    <w:rsid w:val="00F835BB"/>
    <w:rsid w:val="00F94DB6"/>
    <w:rsid w:val="00FB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28D46-31F4-4CFB-972D-F70F0B34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742"/>
  </w:style>
  <w:style w:type="paragraph" w:styleId="1">
    <w:name w:val="heading 1"/>
    <w:basedOn w:val="a"/>
    <w:next w:val="a"/>
    <w:link w:val="10"/>
    <w:uiPriority w:val="9"/>
    <w:qFormat/>
    <w:rsid w:val="00125ECF"/>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125E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6F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5ECF"/>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125ECF"/>
    <w:rPr>
      <w:rFonts w:asciiTheme="majorHAnsi" w:eastAsiaTheme="majorEastAsia" w:hAnsiTheme="majorHAnsi" w:cstheme="majorBidi"/>
      <w:b/>
      <w:bCs/>
      <w:color w:val="4F81BD" w:themeColor="accent1"/>
      <w:sz w:val="26"/>
      <w:szCs w:val="26"/>
    </w:rPr>
  </w:style>
  <w:style w:type="paragraph" w:styleId="a3">
    <w:name w:val="TOC Heading"/>
    <w:basedOn w:val="1"/>
    <w:next w:val="a"/>
    <w:uiPriority w:val="39"/>
    <w:unhideWhenUsed/>
    <w:qFormat/>
    <w:rsid w:val="000E1883"/>
    <w:pPr>
      <w:spacing w:line="276" w:lineRule="auto"/>
      <w:ind w:firstLine="0"/>
      <w:jc w:val="left"/>
      <w:outlineLvl w:val="9"/>
    </w:pPr>
  </w:style>
  <w:style w:type="paragraph" w:styleId="21">
    <w:name w:val="toc 2"/>
    <w:basedOn w:val="a"/>
    <w:next w:val="a"/>
    <w:autoRedefine/>
    <w:uiPriority w:val="39"/>
    <w:unhideWhenUsed/>
    <w:qFormat/>
    <w:rsid w:val="000E1883"/>
    <w:pPr>
      <w:spacing w:after="100" w:line="276" w:lineRule="auto"/>
      <w:ind w:left="220" w:firstLine="0"/>
      <w:jc w:val="left"/>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0E1883"/>
    <w:pPr>
      <w:tabs>
        <w:tab w:val="right" w:leader="dot" w:pos="9345"/>
      </w:tabs>
      <w:spacing w:after="100" w:line="276" w:lineRule="auto"/>
      <w:ind w:firstLine="0"/>
      <w:jc w:val="left"/>
    </w:pPr>
    <w:rPr>
      <w:rFonts w:eastAsiaTheme="minorEastAsia"/>
      <w:b/>
      <w:noProof/>
    </w:rPr>
  </w:style>
  <w:style w:type="paragraph" w:styleId="31">
    <w:name w:val="toc 3"/>
    <w:basedOn w:val="a"/>
    <w:next w:val="a"/>
    <w:autoRedefine/>
    <w:uiPriority w:val="39"/>
    <w:semiHidden/>
    <w:unhideWhenUsed/>
    <w:qFormat/>
    <w:rsid w:val="000E1883"/>
    <w:pPr>
      <w:spacing w:after="100" w:line="276" w:lineRule="auto"/>
      <w:ind w:left="440" w:firstLine="0"/>
      <w:jc w:val="left"/>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0E1883"/>
    <w:rPr>
      <w:rFonts w:ascii="Tahoma" w:hAnsi="Tahoma" w:cs="Tahoma"/>
      <w:sz w:val="16"/>
      <w:szCs w:val="16"/>
    </w:rPr>
  </w:style>
  <w:style w:type="character" w:customStyle="1" w:styleId="a5">
    <w:name w:val="Текст выноски Знак"/>
    <w:basedOn w:val="a0"/>
    <w:link w:val="a4"/>
    <w:uiPriority w:val="99"/>
    <w:semiHidden/>
    <w:rsid w:val="000E1883"/>
    <w:rPr>
      <w:rFonts w:ascii="Tahoma" w:hAnsi="Tahoma" w:cs="Tahoma"/>
      <w:sz w:val="16"/>
      <w:szCs w:val="16"/>
    </w:rPr>
  </w:style>
  <w:style w:type="character" w:styleId="a6">
    <w:name w:val="Hyperlink"/>
    <w:basedOn w:val="a0"/>
    <w:uiPriority w:val="99"/>
    <w:unhideWhenUsed/>
    <w:rsid w:val="000E1883"/>
    <w:rPr>
      <w:color w:val="0000FF" w:themeColor="hyperlink"/>
      <w:u w:val="single"/>
    </w:rPr>
  </w:style>
  <w:style w:type="character" w:customStyle="1" w:styleId="fontstyle01">
    <w:name w:val="fontstyle01"/>
    <w:basedOn w:val="a0"/>
    <w:rsid w:val="00786C97"/>
    <w:rPr>
      <w:rFonts w:ascii="Times New Roman" w:hAnsi="Times New Roman" w:cs="Times New Roman" w:hint="default"/>
      <w:b w:val="0"/>
      <w:bCs w:val="0"/>
      <w:i w:val="0"/>
      <w:iCs w:val="0"/>
      <w:color w:val="000000"/>
      <w:sz w:val="28"/>
      <w:szCs w:val="28"/>
    </w:rPr>
  </w:style>
  <w:style w:type="paragraph" w:styleId="a7">
    <w:name w:val="List Paragraph"/>
    <w:basedOn w:val="a"/>
    <w:uiPriority w:val="34"/>
    <w:qFormat/>
    <w:rsid w:val="009F7614"/>
    <w:pPr>
      <w:ind w:left="720"/>
      <w:contextualSpacing/>
    </w:pPr>
  </w:style>
  <w:style w:type="paragraph" w:styleId="a8">
    <w:name w:val="header"/>
    <w:basedOn w:val="a"/>
    <w:link w:val="a9"/>
    <w:uiPriority w:val="99"/>
    <w:semiHidden/>
    <w:unhideWhenUsed/>
    <w:rsid w:val="00564725"/>
    <w:pPr>
      <w:tabs>
        <w:tab w:val="center" w:pos="4677"/>
        <w:tab w:val="right" w:pos="9355"/>
      </w:tabs>
    </w:pPr>
  </w:style>
  <w:style w:type="character" w:customStyle="1" w:styleId="a9">
    <w:name w:val="Верхний колонтитул Знак"/>
    <w:basedOn w:val="a0"/>
    <w:link w:val="a8"/>
    <w:uiPriority w:val="99"/>
    <w:semiHidden/>
    <w:rsid w:val="00564725"/>
  </w:style>
  <w:style w:type="paragraph" w:styleId="aa">
    <w:name w:val="footer"/>
    <w:basedOn w:val="a"/>
    <w:link w:val="ab"/>
    <w:uiPriority w:val="99"/>
    <w:unhideWhenUsed/>
    <w:rsid w:val="00564725"/>
    <w:pPr>
      <w:tabs>
        <w:tab w:val="center" w:pos="4677"/>
        <w:tab w:val="right" w:pos="9355"/>
      </w:tabs>
    </w:pPr>
  </w:style>
  <w:style w:type="character" w:customStyle="1" w:styleId="ab">
    <w:name w:val="Нижний колонтитул Знак"/>
    <w:basedOn w:val="a0"/>
    <w:link w:val="aa"/>
    <w:uiPriority w:val="99"/>
    <w:rsid w:val="00564725"/>
  </w:style>
  <w:style w:type="table" w:styleId="ac">
    <w:name w:val="Table Grid"/>
    <w:basedOn w:val="a1"/>
    <w:uiPriority w:val="59"/>
    <w:rsid w:val="007267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D6F5D"/>
    <w:rPr>
      <w:rFonts w:asciiTheme="majorHAnsi" w:eastAsiaTheme="majorEastAsia" w:hAnsiTheme="majorHAnsi" w:cstheme="majorBidi"/>
      <w:color w:val="243F60" w:themeColor="accent1" w:themeShade="7F"/>
      <w:sz w:val="24"/>
      <w:szCs w:val="24"/>
    </w:rPr>
  </w:style>
  <w:style w:type="character" w:styleId="ad">
    <w:name w:val="Strong"/>
    <w:basedOn w:val="a0"/>
    <w:uiPriority w:val="22"/>
    <w:qFormat/>
    <w:rsid w:val="00DD6F5D"/>
    <w:rPr>
      <w:b/>
      <w:bCs/>
    </w:rPr>
  </w:style>
  <w:style w:type="paragraph" w:styleId="ae">
    <w:name w:val="Normal (Web)"/>
    <w:basedOn w:val="a"/>
    <w:uiPriority w:val="99"/>
    <w:unhideWhenUsed/>
    <w:rsid w:val="00DD6F5D"/>
    <w:pPr>
      <w:spacing w:before="100" w:beforeAutospacing="1" w:after="100" w:afterAutospacing="1"/>
      <w:ind w:firstLine="0"/>
      <w:jc w:val="left"/>
    </w:pPr>
    <w:rPr>
      <w:rFonts w:eastAsia="Times New Roman"/>
      <w:sz w:val="24"/>
      <w:szCs w:val="24"/>
      <w:lang w:eastAsia="ru-RU"/>
    </w:rPr>
  </w:style>
  <w:style w:type="character" w:customStyle="1" w:styleId="wmi-callto">
    <w:name w:val="wmi-callto"/>
    <w:basedOn w:val="a0"/>
    <w:rsid w:val="0019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09841">
      <w:bodyDiv w:val="1"/>
      <w:marLeft w:val="0"/>
      <w:marRight w:val="0"/>
      <w:marTop w:val="0"/>
      <w:marBottom w:val="0"/>
      <w:divBdr>
        <w:top w:val="none" w:sz="0" w:space="0" w:color="auto"/>
        <w:left w:val="none" w:sz="0" w:space="0" w:color="auto"/>
        <w:bottom w:val="none" w:sz="0" w:space="0" w:color="auto"/>
        <w:right w:val="none" w:sz="0" w:space="0" w:color="auto"/>
      </w:divBdr>
    </w:div>
    <w:div w:id="149105271">
      <w:bodyDiv w:val="1"/>
      <w:marLeft w:val="0"/>
      <w:marRight w:val="0"/>
      <w:marTop w:val="0"/>
      <w:marBottom w:val="0"/>
      <w:divBdr>
        <w:top w:val="none" w:sz="0" w:space="0" w:color="auto"/>
        <w:left w:val="none" w:sz="0" w:space="0" w:color="auto"/>
        <w:bottom w:val="none" w:sz="0" w:space="0" w:color="auto"/>
        <w:right w:val="none" w:sz="0" w:space="0" w:color="auto"/>
      </w:divBdr>
    </w:div>
    <w:div w:id="265164284">
      <w:bodyDiv w:val="1"/>
      <w:marLeft w:val="0"/>
      <w:marRight w:val="0"/>
      <w:marTop w:val="0"/>
      <w:marBottom w:val="0"/>
      <w:divBdr>
        <w:top w:val="none" w:sz="0" w:space="0" w:color="auto"/>
        <w:left w:val="none" w:sz="0" w:space="0" w:color="auto"/>
        <w:bottom w:val="none" w:sz="0" w:space="0" w:color="auto"/>
        <w:right w:val="none" w:sz="0" w:space="0" w:color="auto"/>
      </w:divBdr>
    </w:div>
    <w:div w:id="417019933">
      <w:bodyDiv w:val="1"/>
      <w:marLeft w:val="0"/>
      <w:marRight w:val="0"/>
      <w:marTop w:val="0"/>
      <w:marBottom w:val="0"/>
      <w:divBdr>
        <w:top w:val="none" w:sz="0" w:space="0" w:color="auto"/>
        <w:left w:val="none" w:sz="0" w:space="0" w:color="auto"/>
        <w:bottom w:val="none" w:sz="0" w:space="0" w:color="auto"/>
        <w:right w:val="none" w:sz="0" w:space="0" w:color="auto"/>
      </w:divBdr>
    </w:div>
    <w:div w:id="429011372">
      <w:bodyDiv w:val="1"/>
      <w:marLeft w:val="0"/>
      <w:marRight w:val="0"/>
      <w:marTop w:val="0"/>
      <w:marBottom w:val="0"/>
      <w:divBdr>
        <w:top w:val="none" w:sz="0" w:space="0" w:color="auto"/>
        <w:left w:val="none" w:sz="0" w:space="0" w:color="auto"/>
        <w:bottom w:val="none" w:sz="0" w:space="0" w:color="auto"/>
        <w:right w:val="none" w:sz="0" w:space="0" w:color="auto"/>
      </w:divBdr>
    </w:div>
    <w:div w:id="457453711">
      <w:bodyDiv w:val="1"/>
      <w:marLeft w:val="0"/>
      <w:marRight w:val="0"/>
      <w:marTop w:val="0"/>
      <w:marBottom w:val="0"/>
      <w:divBdr>
        <w:top w:val="none" w:sz="0" w:space="0" w:color="auto"/>
        <w:left w:val="none" w:sz="0" w:space="0" w:color="auto"/>
        <w:bottom w:val="none" w:sz="0" w:space="0" w:color="auto"/>
        <w:right w:val="none" w:sz="0" w:space="0" w:color="auto"/>
      </w:divBdr>
    </w:div>
    <w:div w:id="482235342">
      <w:bodyDiv w:val="1"/>
      <w:marLeft w:val="0"/>
      <w:marRight w:val="0"/>
      <w:marTop w:val="0"/>
      <w:marBottom w:val="0"/>
      <w:divBdr>
        <w:top w:val="none" w:sz="0" w:space="0" w:color="auto"/>
        <w:left w:val="none" w:sz="0" w:space="0" w:color="auto"/>
        <w:bottom w:val="none" w:sz="0" w:space="0" w:color="auto"/>
        <w:right w:val="none" w:sz="0" w:space="0" w:color="auto"/>
      </w:divBdr>
    </w:div>
    <w:div w:id="687875946">
      <w:bodyDiv w:val="1"/>
      <w:marLeft w:val="0"/>
      <w:marRight w:val="0"/>
      <w:marTop w:val="0"/>
      <w:marBottom w:val="0"/>
      <w:divBdr>
        <w:top w:val="none" w:sz="0" w:space="0" w:color="auto"/>
        <w:left w:val="none" w:sz="0" w:space="0" w:color="auto"/>
        <w:bottom w:val="none" w:sz="0" w:space="0" w:color="auto"/>
        <w:right w:val="none" w:sz="0" w:space="0" w:color="auto"/>
      </w:divBdr>
    </w:div>
    <w:div w:id="832063632">
      <w:bodyDiv w:val="1"/>
      <w:marLeft w:val="0"/>
      <w:marRight w:val="0"/>
      <w:marTop w:val="0"/>
      <w:marBottom w:val="0"/>
      <w:divBdr>
        <w:top w:val="none" w:sz="0" w:space="0" w:color="auto"/>
        <w:left w:val="none" w:sz="0" w:space="0" w:color="auto"/>
        <w:bottom w:val="none" w:sz="0" w:space="0" w:color="auto"/>
        <w:right w:val="none" w:sz="0" w:space="0" w:color="auto"/>
      </w:divBdr>
    </w:div>
    <w:div w:id="888371796">
      <w:bodyDiv w:val="1"/>
      <w:marLeft w:val="0"/>
      <w:marRight w:val="0"/>
      <w:marTop w:val="0"/>
      <w:marBottom w:val="0"/>
      <w:divBdr>
        <w:top w:val="none" w:sz="0" w:space="0" w:color="auto"/>
        <w:left w:val="none" w:sz="0" w:space="0" w:color="auto"/>
        <w:bottom w:val="none" w:sz="0" w:space="0" w:color="auto"/>
        <w:right w:val="none" w:sz="0" w:space="0" w:color="auto"/>
      </w:divBdr>
    </w:div>
    <w:div w:id="915557182">
      <w:bodyDiv w:val="1"/>
      <w:marLeft w:val="0"/>
      <w:marRight w:val="0"/>
      <w:marTop w:val="0"/>
      <w:marBottom w:val="0"/>
      <w:divBdr>
        <w:top w:val="none" w:sz="0" w:space="0" w:color="auto"/>
        <w:left w:val="none" w:sz="0" w:space="0" w:color="auto"/>
        <w:bottom w:val="none" w:sz="0" w:space="0" w:color="auto"/>
        <w:right w:val="none" w:sz="0" w:space="0" w:color="auto"/>
      </w:divBdr>
    </w:div>
    <w:div w:id="968392205">
      <w:bodyDiv w:val="1"/>
      <w:marLeft w:val="0"/>
      <w:marRight w:val="0"/>
      <w:marTop w:val="0"/>
      <w:marBottom w:val="0"/>
      <w:divBdr>
        <w:top w:val="none" w:sz="0" w:space="0" w:color="auto"/>
        <w:left w:val="none" w:sz="0" w:space="0" w:color="auto"/>
        <w:bottom w:val="none" w:sz="0" w:space="0" w:color="auto"/>
        <w:right w:val="none" w:sz="0" w:space="0" w:color="auto"/>
      </w:divBdr>
    </w:div>
    <w:div w:id="1004745501">
      <w:bodyDiv w:val="1"/>
      <w:marLeft w:val="0"/>
      <w:marRight w:val="0"/>
      <w:marTop w:val="0"/>
      <w:marBottom w:val="0"/>
      <w:divBdr>
        <w:top w:val="none" w:sz="0" w:space="0" w:color="auto"/>
        <w:left w:val="none" w:sz="0" w:space="0" w:color="auto"/>
        <w:bottom w:val="none" w:sz="0" w:space="0" w:color="auto"/>
        <w:right w:val="none" w:sz="0" w:space="0" w:color="auto"/>
      </w:divBdr>
    </w:div>
    <w:div w:id="1053966944">
      <w:bodyDiv w:val="1"/>
      <w:marLeft w:val="0"/>
      <w:marRight w:val="0"/>
      <w:marTop w:val="0"/>
      <w:marBottom w:val="0"/>
      <w:divBdr>
        <w:top w:val="none" w:sz="0" w:space="0" w:color="auto"/>
        <w:left w:val="none" w:sz="0" w:space="0" w:color="auto"/>
        <w:bottom w:val="none" w:sz="0" w:space="0" w:color="auto"/>
        <w:right w:val="none" w:sz="0" w:space="0" w:color="auto"/>
      </w:divBdr>
    </w:div>
    <w:div w:id="1096901626">
      <w:bodyDiv w:val="1"/>
      <w:marLeft w:val="0"/>
      <w:marRight w:val="0"/>
      <w:marTop w:val="0"/>
      <w:marBottom w:val="0"/>
      <w:divBdr>
        <w:top w:val="none" w:sz="0" w:space="0" w:color="auto"/>
        <w:left w:val="none" w:sz="0" w:space="0" w:color="auto"/>
        <w:bottom w:val="none" w:sz="0" w:space="0" w:color="auto"/>
        <w:right w:val="none" w:sz="0" w:space="0" w:color="auto"/>
      </w:divBdr>
    </w:div>
    <w:div w:id="1139227030">
      <w:bodyDiv w:val="1"/>
      <w:marLeft w:val="0"/>
      <w:marRight w:val="0"/>
      <w:marTop w:val="0"/>
      <w:marBottom w:val="0"/>
      <w:divBdr>
        <w:top w:val="none" w:sz="0" w:space="0" w:color="auto"/>
        <w:left w:val="none" w:sz="0" w:space="0" w:color="auto"/>
        <w:bottom w:val="none" w:sz="0" w:space="0" w:color="auto"/>
        <w:right w:val="none" w:sz="0" w:space="0" w:color="auto"/>
      </w:divBdr>
    </w:div>
    <w:div w:id="1246261317">
      <w:bodyDiv w:val="1"/>
      <w:marLeft w:val="0"/>
      <w:marRight w:val="0"/>
      <w:marTop w:val="0"/>
      <w:marBottom w:val="0"/>
      <w:divBdr>
        <w:top w:val="none" w:sz="0" w:space="0" w:color="auto"/>
        <w:left w:val="none" w:sz="0" w:space="0" w:color="auto"/>
        <w:bottom w:val="none" w:sz="0" w:space="0" w:color="auto"/>
        <w:right w:val="none" w:sz="0" w:space="0" w:color="auto"/>
      </w:divBdr>
    </w:div>
    <w:div w:id="1307660649">
      <w:bodyDiv w:val="1"/>
      <w:marLeft w:val="0"/>
      <w:marRight w:val="0"/>
      <w:marTop w:val="0"/>
      <w:marBottom w:val="0"/>
      <w:divBdr>
        <w:top w:val="none" w:sz="0" w:space="0" w:color="auto"/>
        <w:left w:val="none" w:sz="0" w:space="0" w:color="auto"/>
        <w:bottom w:val="none" w:sz="0" w:space="0" w:color="auto"/>
        <w:right w:val="none" w:sz="0" w:space="0" w:color="auto"/>
      </w:divBdr>
    </w:div>
    <w:div w:id="1502967230">
      <w:bodyDiv w:val="1"/>
      <w:marLeft w:val="0"/>
      <w:marRight w:val="0"/>
      <w:marTop w:val="0"/>
      <w:marBottom w:val="0"/>
      <w:divBdr>
        <w:top w:val="none" w:sz="0" w:space="0" w:color="auto"/>
        <w:left w:val="none" w:sz="0" w:space="0" w:color="auto"/>
        <w:bottom w:val="none" w:sz="0" w:space="0" w:color="auto"/>
        <w:right w:val="none" w:sz="0" w:space="0" w:color="auto"/>
      </w:divBdr>
    </w:div>
    <w:div w:id="1515847736">
      <w:bodyDiv w:val="1"/>
      <w:marLeft w:val="0"/>
      <w:marRight w:val="0"/>
      <w:marTop w:val="0"/>
      <w:marBottom w:val="0"/>
      <w:divBdr>
        <w:top w:val="none" w:sz="0" w:space="0" w:color="auto"/>
        <w:left w:val="none" w:sz="0" w:space="0" w:color="auto"/>
        <w:bottom w:val="none" w:sz="0" w:space="0" w:color="auto"/>
        <w:right w:val="none" w:sz="0" w:space="0" w:color="auto"/>
      </w:divBdr>
    </w:div>
    <w:div w:id="1629357216">
      <w:bodyDiv w:val="1"/>
      <w:marLeft w:val="0"/>
      <w:marRight w:val="0"/>
      <w:marTop w:val="0"/>
      <w:marBottom w:val="0"/>
      <w:divBdr>
        <w:top w:val="none" w:sz="0" w:space="0" w:color="auto"/>
        <w:left w:val="none" w:sz="0" w:space="0" w:color="auto"/>
        <w:bottom w:val="none" w:sz="0" w:space="0" w:color="auto"/>
        <w:right w:val="none" w:sz="0" w:space="0" w:color="auto"/>
      </w:divBdr>
    </w:div>
    <w:div w:id="1637369204">
      <w:bodyDiv w:val="1"/>
      <w:marLeft w:val="0"/>
      <w:marRight w:val="0"/>
      <w:marTop w:val="0"/>
      <w:marBottom w:val="0"/>
      <w:divBdr>
        <w:top w:val="none" w:sz="0" w:space="0" w:color="auto"/>
        <w:left w:val="none" w:sz="0" w:space="0" w:color="auto"/>
        <w:bottom w:val="none" w:sz="0" w:space="0" w:color="auto"/>
        <w:right w:val="none" w:sz="0" w:space="0" w:color="auto"/>
      </w:divBdr>
    </w:div>
    <w:div w:id="1821728795">
      <w:bodyDiv w:val="1"/>
      <w:marLeft w:val="0"/>
      <w:marRight w:val="0"/>
      <w:marTop w:val="0"/>
      <w:marBottom w:val="0"/>
      <w:divBdr>
        <w:top w:val="none" w:sz="0" w:space="0" w:color="auto"/>
        <w:left w:val="none" w:sz="0" w:space="0" w:color="auto"/>
        <w:bottom w:val="none" w:sz="0" w:space="0" w:color="auto"/>
        <w:right w:val="none" w:sz="0" w:space="0" w:color="auto"/>
      </w:divBdr>
    </w:div>
    <w:div w:id="1871606219">
      <w:bodyDiv w:val="1"/>
      <w:marLeft w:val="0"/>
      <w:marRight w:val="0"/>
      <w:marTop w:val="0"/>
      <w:marBottom w:val="0"/>
      <w:divBdr>
        <w:top w:val="none" w:sz="0" w:space="0" w:color="auto"/>
        <w:left w:val="none" w:sz="0" w:space="0" w:color="auto"/>
        <w:bottom w:val="none" w:sz="0" w:space="0" w:color="auto"/>
        <w:right w:val="none" w:sz="0" w:space="0" w:color="auto"/>
      </w:divBdr>
    </w:div>
    <w:div w:id="1931698568">
      <w:bodyDiv w:val="1"/>
      <w:marLeft w:val="0"/>
      <w:marRight w:val="0"/>
      <w:marTop w:val="0"/>
      <w:marBottom w:val="0"/>
      <w:divBdr>
        <w:top w:val="none" w:sz="0" w:space="0" w:color="auto"/>
        <w:left w:val="none" w:sz="0" w:space="0" w:color="auto"/>
        <w:bottom w:val="none" w:sz="0" w:space="0" w:color="auto"/>
        <w:right w:val="none" w:sz="0" w:space="0" w:color="auto"/>
      </w:divBdr>
      <w:divsChild>
        <w:div w:id="1719427414">
          <w:marLeft w:val="0"/>
          <w:marRight w:val="0"/>
          <w:marTop w:val="0"/>
          <w:marBottom w:val="0"/>
          <w:divBdr>
            <w:top w:val="none" w:sz="0" w:space="0" w:color="auto"/>
            <w:left w:val="none" w:sz="0" w:space="0" w:color="auto"/>
            <w:bottom w:val="none" w:sz="0" w:space="0" w:color="auto"/>
            <w:right w:val="none" w:sz="0" w:space="0" w:color="auto"/>
          </w:divBdr>
        </w:div>
        <w:div w:id="1411998274">
          <w:marLeft w:val="0"/>
          <w:marRight w:val="0"/>
          <w:marTop w:val="0"/>
          <w:marBottom w:val="0"/>
          <w:divBdr>
            <w:top w:val="none" w:sz="0" w:space="0" w:color="auto"/>
            <w:left w:val="none" w:sz="0" w:space="0" w:color="auto"/>
            <w:bottom w:val="none" w:sz="0" w:space="0" w:color="auto"/>
            <w:right w:val="none" w:sz="0" w:space="0" w:color="auto"/>
          </w:divBdr>
        </w:div>
        <w:div w:id="862519993">
          <w:marLeft w:val="0"/>
          <w:marRight w:val="0"/>
          <w:marTop w:val="0"/>
          <w:marBottom w:val="0"/>
          <w:divBdr>
            <w:top w:val="none" w:sz="0" w:space="0" w:color="auto"/>
            <w:left w:val="none" w:sz="0" w:space="0" w:color="auto"/>
            <w:bottom w:val="none" w:sz="0" w:space="0" w:color="auto"/>
            <w:right w:val="none" w:sz="0" w:space="0" w:color="auto"/>
          </w:divBdr>
        </w:div>
        <w:div w:id="2046907962">
          <w:marLeft w:val="0"/>
          <w:marRight w:val="0"/>
          <w:marTop w:val="0"/>
          <w:marBottom w:val="0"/>
          <w:divBdr>
            <w:top w:val="none" w:sz="0" w:space="0" w:color="auto"/>
            <w:left w:val="none" w:sz="0" w:space="0" w:color="auto"/>
            <w:bottom w:val="none" w:sz="0" w:space="0" w:color="auto"/>
            <w:right w:val="none" w:sz="0" w:space="0" w:color="auto"/>
          </w:divBdr>
        </w:div>
        <w:div w:id="502865938">
          <w:marLeft w:val="0"/>
          <w:marRight w:val="0"/>
          <w:marTop w:val="0"/>
          <w:marBottom w:val="0"/>
          <w:divBdr>
            <w:top w:val="none" w:sz="0" w:space="0" w:color="auto"/>
            <w:left w:val="none" w:sz="0" w:space="0" w:color="auto"/>
            <w:bottom w:val="none" w:sz="0" w:space="0" w:color="auto"/>
            <w:right w:val="none" w:sz="0" w:space="0" w:color="auto"/>
          </w:divBdr>
        </w:div>
      </w:divsChild>
    </w:div>
    <w:div w:id="1977444901">
      <w:bodyDiv w:val="1"/>
      <w:marLeft w:val="0"/>
      <w:marRight w:val="0"/>
      <w:marTop w:val="0"/>
      <w:marBottom w:val="0"/>
      <w:divBdr>
        <w:top w:val="none" w:sz="0" w:space="0" w:color="auto"/>
        <w:left w:val="none" w:sz="0" w:space="0" w:color="auto"/>
        <w:bottom w:val="none" w:sz="0" w:space="0" w:color="auto"/>
        <w:right w:val="none" w:sz="0" w:space="0" w:color="auto"/>
      </w:divBdr>
    </w:div>
    <w:div w:id="2052224188">
      <w:bodyDiv w:val="1"/>
      <w:marLeft w:val="0"/>
      <w:marRight w:val="0"/>
      <w:marTop w:val="0"/>
      <w:marBottom w:val="0"/>
      <w:divBdr>
        <w:top w:val="none" w:sz="0" w:space="0" w:color="auto"/>
        <w:left w:val="none" w:sz="0" w:space="0" w:color="auto"/>
        <w:bottom w:val="none" w:sz="0" w:space="0" w:color="auto"/>
        <w:right w:val="none" w:sz="0" w:space="0" w:color="auto"/>
      </w:divBdr>
    </w:div>
    <w:div w:id="2125072883">
      <w:bodyDiv w:val="1"/>
      <w:marLeft w:val="0"/>
      <w:marRight w:val="0"/>
      <w:marTop w:val="0"/>
      <w:marBottom w:val="0"/>
      <w:divBdr>
        <w:top w:val="none" w:sz="0" w:space="0" w:color="auto"/>
        <w:left w:val="none" w:sz="0" w:space="0" w:color="auto"/>
        <w:bottom w:val="none" w:sz="0" w:space="0" w:color="auto"/>
        <w:right w:val="none" w:sz="0" w:space="0" w:color="auto"/>
      </w:divBdr>
    </w:div>
    <w:div w:id="21383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F55E-C049-4F5B-BDD8-CE031EA8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67</Pages>
  <Words>16302</Words>
  <Characters>92924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109008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Волегов</dc:creator>
  <cp:keywords/>
  <dc:description/>
  <cp:lastModifiedBy>Калинчикова Лариса Николаевна</cp:lastModifiedBy>
  <cp:revision>16</cp:revision>
  <dcterms:created xsi:type="dcterms:W3CDTF">2024-12-25T04:52:00Z</dcterms:created>
  <dcterms:modified xsi:type="dcterms:W3CDTF">2024-12-25T05:35:00Z</dcterms:modified>
</cp:coreProperties>
</file>